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76"/>
        <w:jc w:val="center"/>
      </w:pPr>
      <w:r>
        <w:rPr>
          <w:rFonts w:ascii="Calibri" w:cs="Calibri" w:eastAsia="Calibri" w:hAnsi="Calibri"/>
          <w:b/>
          <w:bCs/>
          <w:color w:val="4A4551"/>
          <w:sz w:val="20"/>
          <w:szCs w:val="20"/>
        </w:rPr>
        <w:t xml:space="preserve">SECRETARÍA DE EDUCACIÓN EN EL ESTADO DE MICHOACÁN DE OCAMPO</w:t>
      </w:r>
    </w:p>
    <w:p>
      <w:pPr>
        <w:spacing w:after="380" w:line="276"/>
        <w:jc w:val="center"/>
      </w:pPr>
      <w:r>
        <w:rPr>
          <w:rFonts w:ascii="Calibri" w:cs="Calibri" w:eastAsia="Calibri" w:hAnsi="Calibri"/>
          <w:color w:val="6b6b6b"/>
          <w:sz w:val="18"/>
          <w:szCs w:val="18"/>
        </w:rPr>
        <w:t xml:space="preserve">Dirección Estatal de Formación Continua, Actualización y Desarrollo Profesional de Maestros</w:t>
      </w:r>
    </w:p>
    <w:p>
      <w:pPr>
        <w:spacing w:after="80"/>
        <w:jc w:val="center"/>
      </w:pPr>
      <w:r>
        <w:rPr>
          <w:rFonts w:ascii="Calibri" w:cs="Calibri" w:eastAsia="Calibri" w:hAnsi="Calibri"/>
          <w:b/>
          <w:bCs/>
          <w:color w:val="9A6A10"/>
          <w:spacing w:val="60"/>
          <w:sz w:val="18"/>
          <w:szCs w:val="18"/>
        </w:rPr>
        <w:t xml:space="preserve">DIPLOMADOS CAM Y USAER · CURSO 1 · ALFABETIZACIÓN INFORMACIONAL</w:t>
      </w:r>
    </w:p>
    <w:p>
      <w:pPr>
        <w:spacing w:after="100"/>
        <w:jc w:val="center"/>
      </w:pPr>
      <w:r>
        <w:rPr>
          <w:rFonts w:ascii="Georgia" w:cs="Georgia" w:eastAsia="Georgia" w:hAnsi="Georgia"/>
          <w:color w:val="6E2038"/>
          <w:sz w:val="42"/>
          <w:szCs w:val="42"/>
        </w:rPr>
        <w:t xml:space="preserve">Carpeta de insumos · Los ocho prompts de ALFIN</w:t>
      </w:r>
    </w:p>
    <w:p>
      <w:pPr>
        <w:spacing w:after="260" w:line="276"/>
        <w:jc w:val="center"/>
      </w:pPr>
      <w:r>
        <w:rPr>
          <w:rFonts w:ascii="Calibri" w:cs="Calibri" w:eastAsia="Calibri" w:hAnsi="Calibri"/>
          <w:color w:val="4A4551"/>
          <w:sz w:val="24"/>
          <w:szCs w:val="24"/>
        </w:rPr>
        <w:t xml:space="preserve">El caso del curso ya digerido, el prompt con los huecos llenos y el prompt genérico</w:t>
      </w:r>
    </w:p>
    <w:p>
      <w:pPr>
        <w:spacing w:after="360" w:line="276"/>
        <w:jc w:val="center"/>
      </w:pPr>
      <w:r>
        <w:rPr>
          <w:rFonts w:ascii="Calibri" w:cs="Calibri" w:eastAsia="Calibri" w:hAnsi="Calibri"/>
          <w:color w:val="6b6b6b"/>
          <w:sz w:val="20"/>
          <w:szCs w:val="20"/>
        </w:rPr>
        <w:t xml:space="preserve">Material del diplomado · Septiembre de 2026 · Coordinación: L.B. Citlalic Villegas Luna</w:t>
      </w:r>
    </w:p>
    <w:p>
      <w:pPr>
        <w:pStyle w:val="Heading2"/>
        <w:spacing w:after="120" w:before="260"/>
      </w:pPr>
      <w:r>
        <w:rPr>
          <w:rFonts w:ascii="Calibri" w:cs="Calibri" w:eastAsia="Calibri" w:hAnsi="Calibri"/>
          <w:b/>
          <w:bCs/>
          <w:color w:val="14524A"/>
          <w:sz w:val="24"/>
          <w:szCs w:val="24"/>
        </w:rPr>
        <w:t xml:space="preserve">Cómo se usa esta carpeta</w:t>
      </w:r>
    </w:p>
    <w:p>
      <w:pPr>
        <w:spacing w:after="140" w:line="276"/>
      </w:pPr>
      <w:r>
        <w:rPr>
          <w:rFonts w:ascii="Calibri" w:cs="Calibri" w:eastAsia="Calibri" w:hAnsi="Calibri"/>
          <w:color w:val="000000"/>
          <w:sz w:val="22"/>
          <w:szCs w:val="22"/>
        </w:rPr>
        <w:t xml:space="preserve">Cada prompt del Curso 1 viene aquí en tres pasos. El paso uno es el insumo: el caso del curso ya digerido, con lo documentado y lo rumorado separados, para que nadie tenga que buscar nada antes de practicar. El paso dos es el prompt con los huecos ya llenos con ese caso: se copia, se pega en la herramienta indicada y se corre tal cual. El paso tres es la guía para quien conduce: qué debe salir, qué falla se espera ver y qué se anota en el renglón «Lo que decidiste tú».</w:t>
      </w:r>
    </w:p>
    <w:p>
      <w:pPr>
        <w:spacing w:after="140" w:line="276"/>
      </w:pPr>
      <w:r>
        <w:rPr>
          <w:rFonts w:ascii="Calibri" w:cs="Calibri" w:eastAsia="Calibri" w:hAnsi="Calibri"/>
          <w:color w:val="000000"/>
          <w:sz w:val="22"/>
          <w:szCs w:val="22"/>
        </w:rPr>
        <w:t xml:space="preserve">Al final de cada prompt está la versión genérica, con los corchetes vacíos. Esa es la que cada docente aplica después a su propio caso, cuando ya vio funcionar el prompt con el caso del curso.</w:t>
      </w:r>
    </w:p>
    <w:p>
      <w:pPr>
        <w:spacing w:after="140" w:line="276"/>
      </w:pPr>
      <w:r>
        <w:rPr>
          <w:rFonts w:ascii="Calibri" w:cs="Calibri" w:eastAsia="Calibri" w:hAnsi="Calibri"/>
          <w:b/>
          <w:bCs/>
          <w:i w:val="false"/>
          <w:iCs w:val="false"/>
          <w:color w:val="6E2038"/>
          <w:sz w:val="22"/>
          <w:szCs w:val="22"/>
        </w:rPr>
        <w:t xml:space="preserve">La regla que no se negocia. </w:t>
      </w:r>
      <w:r>
        <w:rPr>
          <w:rFonts w:ascii="Calibri" w:cs="Calibri" w:eastAsia="Calibri" w:hAnsi="Calibri"/>
          <w:b w:val="false"/>
          <w:bCs w:val="false"/>
          <w:i w:val="false"/>
          <w:iCs w:val="false"/>
          <w:color w:val="000000"/>
          <w:sz w:val="22"/>
          <w:szCs w:val="22"/>
        </w:rPr>
        <w:t xml:space="preserve">Ninguna conversación con una herramienta incluye nombres, fotografías ni información de menores. Se describe la barrera, no a la persona. Los casos de esta carpeta son públicos y no involucran a ningún estudiante.</w:t>
      </w:r>
    </w:p>
    <w:p>
      <w:pPr>
        <w:pStyle w:val="Heading3"/>
        <w:spacing w:after="100" w:before="200"/>
      </w:pPr>
      <w:r>
        <w:rPr>
          <w:rFonts w:ascii="Calibri" w:cs="Calibri" w:eastAsia="Calibri" w:hAnsi="Calibri"/>
          <w:b/>
          <w:bCs/>
          <w:color w:val="9A6A10"/>
          <w:sz w:val="22"/>
          <w:szCs w:val="22"/>
        </w:rPr>
        <w:t xml:space="preserve">Los dos casos públicos del curso</w:t>
      </w:r>
    </w:p>
    <w:p>
      <w:pPr>
        <w:spacing w:after="140" w:line="276"/>
      </w:pPr>
      <w:r>
        <w:rPr>
          <w:rFonts w:ascii="Calibri" w:cs="Calibri" w:eastAsia="Calibri" w:hAnsi="Calibri"/>
          <w:color w:val="000000"/>
          <w:sz w:val="22"/>
          <w:szCs w:val="22"/>
        </w:rPr>
        <w:t xml:space="preserve">Las editoriales académicas. En 2023 se retractaron más de diez mil artículos científicos en el mundo, récord histórico, y la editorial Hindawi retractó por sí sola más de ocho mil producidos por «fábricas de artículos». La cifra de «quinientos mil retirados» que circula entre docentes no está documentada como retractaciones: cifras de ese orden aparecen como estimaciones de artículos sospechosos.</w:t>
      </w:r>
    </w:p>
    <w:p>
      <w:pPr>
        <w:spacing w:after="140" w:line="276"/>
      </w:pPr>
      <w:r>
        <w:rPr>
          <w:rFonts w:ascii="Calibri" w:cs="Calibri" w:eastAsia="Calibri" w:hAnsi="Calibri"/>
          <w:color w:val="000000"/>
          <w:sz w:val="22"/>
          <w:szCs w:val="22"/>
        </w:rPr>
        <w:t xml:space="preserve">El examen de la UNAM. En 2026 la universidad aplicó por primera vez su examen de admisión en línea, detectó puntajes inéditos y calificaciones perfectas, reconoció irregularidades, anuló alrededor de tres mil exámenes, terminó el contrato con la empresa de la plataforma y convocó a unos treinta y ocho mil aspirantes a un examen presencial de reposición del 12 al 19 de agosto. Que la inteligencia artificial se haya usado de forma generalizada sigue siendo hipótesis, no hecho probado. Lo que importa para el curso: a la universidad la alertaron los números.</w:t>
      </w:r>
    </w:p>
    <w:p>
      <w:pPr>
        <w:spacing w:after="60"/>
      </w:pPr>
    </w:p>
    <w:tbl>
      <w:tblPr>
        <w:tblW w:type="dxa" w:w="9360"/>
        <w:tblBorders>
          <w:top w:val="single" w:color="E6DFE2" w:sz="4"/>
          <w:left w:val="single" w:color="E6DFE2" w:sz="4"/>
          <w:bottom w:val="single" w:color="E6DFE2" w:sz="4"/>
          <w:right w:val="single" w:color="E6DFE2" w:sz="4"/>
          <w:insideH w:val="single" w:color="E6DFE2" w:sz="4"/>
          <w:insideV w:val="single" w:color="E6DFE2" w:sz="4"/>
        </w:tblBorders>
      </w:tblPr>
      <w:tblGrid>
        <w:gridCol w:w="3600"/>
        <w:gridCol w:w="3200"/>
        <w:gridCol w:w="2560"/>
      </w:tblGrid>
      <w:tr>
        <w:trPr>
          <w:tblHeader/>
        </w:trPr>
        <w:tc>
          <w:tcPr>
            <w:tcW w:type="dxa" w:w="100"/>
            <w:shd w:fill="6E2038" w:color="auto" w:val="clear"/>
            <w:tcMar>
              <w:top w:type="dxa" w:w="80"/>
              <w:left w:type="dxa" w:w="110"/>
              <w:bottom w:type="dxa" w:w="80"/>
              <w:right w:type="dxa" w:w="110"/>
            </w:tcMar>
          </w:tcPr>
          <w:p>
            <w:pPr>
              <w:spacing w:after="0" w:line="250"/>
            </w:pPr>
            <w:r>
              <w:rPr>
                <w:rFonts w:ascii="Calibri" w:cs="Calibri" w:eastAsia="Calibri" w:hAnsi="Calibri"/>
                <w:b/>
                <w:bCs/>
                <w:color w:val="FFFFFF"/>
                <w:sz w:val="19"/>
                <w:szCs w:val="19"/>
              </w:rPr>
              <w:t xml:space="preserve">Prompt</w:t>
            </w:r>
          </w:p>
        </w:tc>
        <w:tc>
          <w:tcPr>
            <w:tcW w:type="dxa" w:w="100"/>
            <w:shd w:fill="6E2038" w:color="auto" w:val="clear"/>
            <w:tcMar>
              <w:top w:type="dxa" w:w="80"/>
              <w:left w:type="dxa" w:w="110"/>
              <w:bottom w:type="dxa" w:w="80"/>
              <w:right w:type="dxa" w:w="110"/>
            </w:tcMar>
          </w:tcPr>
          <w:p>
            <w:pPr>
              <w:spacing w:after="0" w:line="250"/>
            </w:pPr>
            <w:r>
              <w:rPr>
                <w:rFonts w:ascii="Calibri" w:cs="Calibri" w:eastAsia="Calibri" w:hAnsi="Calibri"/>
                <w:b/>
                <w:bCs/>
                <w:color w:val="FFFFFF"/>
                <w:sz w:val="19"/>
                <w:szCs w:val="19"/>
              </w:rPr>
              <w:t xml:space="preserve">Caso del curso</w:t>
            </w:r>
          </w:p>
        </w:tc>
        <w:tc>
          <w:tcPr>
            <w:tcW w:type="dxa" w:w="100"/>
            <w:shd w:fill="6E2038" w:color="auto" w:val="clear"/>
            <w:tcMar>
              <w:top w:type="dxa" w:w="80"/>
              <w:left w:type="dxa" w:w="110"/>
              <w:bottom w:type="dxa" w:w="80"/>
              <w:right w:type="dxa" w:w="110"/>
            </w:tcMar>
          </w:tcPr>
          <w:p>
            <w:pPr>
              <w:spacing w:after="0" w:line="250"/>
            </w:pPr>
            <w:r>
              <w:rPr>
                <w:rFonts w:ascii="Calibri" w:cs="Calibri" w:eastAsia="Calibri" w:hAnsi="Calibri"/>
                <w:b/>
                <w:bCs/>
                <w:color w:val="FFFFFF"/>
                <w:sz w:val="19"/>
                <w:szCs w:val="19"/>
              </w:rPr>
              <w:t xml:space="preserve">Herramienta</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01 · El triple contraste</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La cifra de las editoriales</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Perplexity, ChatGPT, NotebookLM</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02 · Ficha de procedencia de lo que llegó por WhatsApp</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La captura del Acuerdo de evaluación</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ChatGPT, Perplexity, Copilot</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03 · NotebookLM amarrado a la norma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La boleta y la educación especial</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NotebookLM</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04 · El número sin dueño</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Quinientos mil</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Perplexity, ChatGPT, Claude</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05 · De la duda a la consulta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La duda del Consejo Técnico</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Perplexity, ChatGPT</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06 · La cita que sí resiste</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Citar el Acuerdo sin que se caiga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ChatGPT, NotebookLM, Perplexity</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07 · De la duda al expediente, en tres turnos</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De la duda al expediente</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Perplexity, NotebookLM, ChatGPT</w:t>
            </w:r>
          </w:p>
        </w:tc>
      </w:tr>
      <w:tr>
        <w:trPr>
          <w:tblHeader w:val="false"/>
        </w:trPr>
        <w:tc>
          <w:tcPr>
            <w:tcW w:type="dxa" w:w="100"/>
            <w:tcMar>
              <w:top w:type="dxa" w:w="80"/>
              <w:left w:type="dxa" w:w="110"/>
              <w:bottom w:type="dxa" w:w="80"/>
              <w:right w:type="dxa" w:w="110"/>
            </w:tcMar>
          </w:tcPr>
          <w:p>
            <w:pPr>
              <w:spacing w:after="0" w:line="250"/>
            </w:pPr>
            <w:r>
              <w:rPr>
                <w:rFonts w:ascii="Calibri" w:cs="Calibri" w:eastAsia="Calibri" w:hAnsi="Calibri"/>
                <w:b/>
                <w:bCs/>
                <w:color w:val="000000"/>
                <w:sz w:val="19"/>
                <w:szCs w:val="19"/>
              </w:rPr>
              <w:t xml:space="preserve">08 · Enseñar a verificar en veinticinco minutos</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El examen de la UNAM, en el aula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9"/>
                <w:szCs w:val="19"/>
              </w:rPr>
              <w:t xml:space="preserve">ChatGPT, Claude, NARA</w:t>
            </w:r>
          </w:p>
        </w:tc>
      </w:tr>
    </w:tbl>
    <w:p>
      <w:r>
        <w:br w:type="page"/>
      </w:r>
    </w:p>
    <w:p>
      <w:pPr>
        <w:spacing w:after="40" w:line="276"/>
      </w:pPr>
      <w:r>
        <w:rPr>
          <w:rFonts w:ascii="Calibri" w:cs="Calibri" w:eastAsia="Calibri" w:hAnsi="Calibri"/>
          <w:b/>
          <w:bCs/>
          <w:color w:val="9A6A10"/>
          <w:sz w:val="18"/>
          <w:szCs w:val="18"/>
        </w:rPr>
        <w:t xml:space="preserve">CURSO 1 · ALFIN · PROMPT 01</w:t>
      </w:r>
    </w:p>
    <w:p>
      <w:pPr>
        <w:pStyle w:val="Heading1"/>
        <w:spacing w:after="160" w:before="360"/>
      </w:pPr>
      <w:r>
        <w:rPr>
          <w:rFonts w:ascii="Georgia" w:cs="Georgia" w:eastAsia="Georgia" w:hAnsi="Georgia"/>
          <w:b/>
          <w:bCs/>
          <w:color w:val="6E2038"/>
          <w:sz w:val="30"/>
          <w:szCs w:val="30"/>
        </w:rPr>
        <w:t xml:space="preserve">El triple contraste</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Una afirmación delicada circula en el colectivo y nadie sabe si es cierta: el triple contraste la somete a tres herramientas que se equivocan distinto.</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Perplexity · ChatGPT · NotebookLM.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Avanzado.</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La cifra de las editoriales</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La cifra de las editoriales</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AFIRMACIÓN A VERIFICAR (cópiala tal cual en el prompt):</w:t>
      </w:r>
      <w:r>
        <w:rPr>
          <w:rFonts w:ascii="Consolas" w:cs="Consolas" w:eastAsia="Consolas" w:hAnsi="Consolas"/>
          <w:color w:val="1c1c1c"/>
          <w:sz w:val="20"/>
          <w:szCs w:val="20"/>
        </w:rPr>
        <w:br/>
        <w:t xml:space="preserve">«Las casas editoriales científicas han retirado más de quinientos mil artículos por fraude cometido con inteligencia artificial.»</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Dónde se dijo: en una sesión de este diplomado y en grupos de WhatsApp de docentes.</w:t>
      </w:r>
      <w:r>
        <w:rPr>
          <w:rFonts w:ascii="Consolas" w:cs="Consolas" w:eastAsia="Consolas" w:hAnsi="Consolas"/>
          <w:color w:val="1c1c1c"/>
          <w:sz w:val="20"/>
          <w:szCs w:val="20"/>
        </w:rPr>
        <w:br/>
        <w:t xml:space="preserve">Fecha en que circuló: septiembre de 2026.</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LO QUE YA SABEMOS, PARA COTEJAR LA RESPUESTA DE LA HERRAMIENTA</w:t>
      </w:r>
      <w:r>
        <w:rPr>
          <w:rFonts w:ascii="Consolas" w:cs="Consolas" w:eastAsia="Consolas" w:hAnsi="Consolas"/>
          <w:color w:val="1c1c1c"/>
          <w:sz w:val="20"/>
          <w:szCs w:val="20"/>
        </w:rPr>
        <w:br/>
        <w:t xml:space="preserve">· Documentado: en 2023 se retractaron más de 10 000 artículos científicos en el mundo, récord histórico (Nature, 12 de diciembre de 2023).</w:t>
      </w:r>
      <w:r>
        <w:rPr>
          <w:rFonts w:ascii="Consolas" w:cs="Consolas" w:eastAsia="Consolas" w:hAnsi="Consolas"/>
          <w:color w:val="1c1c1c"/>
          <w:sz w:val="20"/>
          <w:szCs w:val="20"/>
        </w:rPr>
        <w:br/>
        <w:t xml:space="preserve">· Documentado: la editorial Hindawi, del grupo Wiley, retractó más de 8 000 artículos producidos por «fábricas de artículos» (Retraction Watch, 19 de diciembre de 2023).</w:t>
      </w:r>
      <w:r>
        <w:rPr>
          <w:rFonts w:ascii="Consolas" w:cs="Consolas" w:eastAsia="Consolas" w:hAnsi="Consolas"/>
          <w:color w:val="1c1c1c"/>
          <w:sz w:val="20"/>
          <w:szCs w:val="20"/>
        </w:rPr>
        <w:br/>
        <w:t xml:space="preserve">· No documentado: la cifra de «quinientos mil retirados». Cifras de ese orden aparecen como ESTIMACIONES de artículos sospechosos, no como retractaciones hechas.</w:t>
      </w:r>
      <w:r>
        <w:rPr>
          <w:rFonts w:ascii="Consolas" w:cs="Consolas" w:eastAsia="Consolas" w:hAnsi="Consolas"/>
          <w:color w:val="1c1c1c"/>
          <w:sz w:val="20"/>
          <w:szCs w:val="20"/>
        </w:rPr>
        <w:br/>
        <w:t xml:space="preserve">· No documentado: que el fraude haya sido «con inteligencia artificial» en todos los casos; las fábricas de artículos existen desde antes de la IA generativa.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La afirmación mezcla un hecho real (retractaciones masivas) con una cifra sin dueño y una causa sin fuente. Ese es exactamente el tipo de afirmación que el triple contraste desarma.</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Perplexity.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responsable de verificación documental de una escuela mexicana de educación básica. Tu tarea es someter una sola afirmación a un contraste con otras dos herramientas y devolverme una tabla con veredicto, no un resumen tranquilizador. En mi servicio esta afirmación ya se está repitiendo en reuniones. Si es falsa, alguien va a cambiar una planeación, un formato o una evaluación por nada.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Afirmación a verificar, copiada tal como me llegó: «Las casas editoriales científicas han retirado más de quinientos mil artículos por fraude cometido con inteligencia artificial». Dónde la vi: en una sesión del diplomado y en un grupo de WhatsApp de docentes. Fecha en que me llegó: septiembre de 2026. Herramienta en la que estoy escribiendo ahora: Perplexity.</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Primero parte la afirmación en las piezas que se pueden verificar por separado. Después responde solo por lo que tú puedes sostener, y deja indicado qué le tocaría comprobar a las otras dos herramientas.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cuatro cosas. Uno, una tabla de cuatro columnas: pieza verificable, qué encuentras tú, documento que lo sostiene con autoridad emisora y fecha, y grado de certeza en alto, medio o nulo. Dos, la lista de coincidencias esperadas entre las tres herramientas. Tres, la lista de discrepancias probables, con la frase exacta que las delata. Cuatro, un veredicto de una línea que empiece con verificado, parcialmente verificado o no verificable hoy.</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promedies respuestas ni digas que la verdad está en medio. No cites blogs, presentaciones ni resúmenes cuando exista el documento original. No uses nombres de estudiantes ni datos de menores en los ejemplos.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otra docente puede repetir el contraste con mi tabla en la mano y llegar al mismo veredicto sin preguntarme nada.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Antes de cerrar, marca con la etiqueta SIN RESPALDO cada renglón de tu respuesta que no puedas sostener citando un documento localizable, y di en una línea qué te falta para sostenerlo.</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Corre el prompt primero en Perplexity, luego pega el mismo texto en ChatGPT y por último en NotebookLM con las dos fuentes cargadas (la nota de Nature y la de Retraction Watch).</w:t>
      </w:r>
    </w:p>
    <w:p>
      <w:pPr>
        <w:pStyle w:val="ListParagraph"/>
        <w:numPr>
          <w:ilvl w:val="0"/>
          <w:numId w:val="1"/>
        </w:numPr>
        <w:spacing w:after="90" w:line="276"/>
      </w:pPr>
      <w:r>
        <w:rPr>
          <w:rFonts w:ascii="Calibri" w:cs="Calibri" w:eastAsia="Calibri" w:hAnsi="Calibri"/>
          <w:sz w:val="22"/>
          <w:szCs w:val="22"/>
        </w:rPr>
        <w:t xml:space="preserve">Lo que debe salir: la afirmación partida en tres piezas (cuántos artículos, quién los retiró, por qué causa), y un veredicto que empiece con «parcialmente verificado».</w:t>
      </w:r>
    </w:p>
    <w:p>
      <w:pPr>
        <w:pStyle w:val="ListParagraph"/>
        <w:numPr>
          <w:ilvl w:val="0"/>
          <w:numId w:val="1"/>
        </w:numPr>
        <w:spacing w:after="90" w:line="276"/>
      </w:pPr>
      <w:r>
        <w:rPr>
          <w:rFonts w:ascii="Calibri" w:cs="Calibri" w:eastAsia="Calibri" w:hAnsi="Calibri"/>
          <w:sz w:val="22"/>
          <w:szCs w:val="22"/>
        </w:rPr>
        <w:t xml:space="preserve">La herramienta debe marcar SIN RESPALDO el número de quinientos mil. Si no lo marca, ese es el hallazgo que se comenta en la devolución.</w:t>
      </w:r>
    </w:p>
    <w:p>
      <w:pPr>
        <w:pStyle w:val="ListParagraph"/>
        <w:numPr>
          <w:ilvl w:val="0"/>
          <w:numId w:val="1"/>
        </w:numPr>
        <w:spacing w:after="90" w:line="276"/>
      </w:pPr>
      <w:r>
        <w:rPr>
          <w:rFonts w:ascii="Calibri" w:cs="Calibri" w:eastAsia="Calibri" w:hAnsi="Calibri"/>
          <w:sz w:val="22"/>
          <w:szCs w:val="22"/>
        </w:rPr>
        <w:t xml:space="preserve">Lo que decidiste tú: anota qué renglón de la tabla no aceptaste. Por ejemplo, si la herramienta afirmó una causa que ninguna fuente dice.</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Una tabla de coincidencias y discrepancias entre tres herramientas, con veredicto de una línea y los renglones sin respaldo marcados.</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Pasa la misma afirmación por las otras dos herramientas: si el veredicto cambia, la discrepancia ya está señalada en tu tabla y sabes dónde buscar.</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sostiene decisiones de ajuste que se revisan en expediente; en USAER evita que el apoyo se reoriente por un rumor; en aula regular protege la planeación del bimestre.</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responsable de verificación documental de una escuela mexicana de educación básica. Tu tarea es someter una sola afirmación a un contraste con otras dos herramientas y devolverme una tabla con veredicto, no un resumen tranquilizador. En mi servicio esta afirmación ya se está repitiendo en reuniones. Si es falsa, alguien va a cambiar una planeación, un formato o una evaluación por nada.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Afirmación a verificar, copiada tal como me llegó: ⟦PEGA AQUÍ LA AFIRMACIÓN COMPLETA⟧. Dónde la vi: ⟦GRUPO DE WHATSAPP, CONSEJO TÉCNICO, RED SOCIAL, OFICIO REENVIADO⟧. Fecha en que me llegó: ⟦DÍA Y MES⟧. Herramienta en la que estoy escribiendo ahora: ⟦PERPLEXITY, CHATGPT O NOTEBOOKLM⟧.</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Primero parte la afirmación en las piezas que se pueden verificar por separado. Después responde solo por lo que tú puedes sostener, y deja indicado qué le tocaría comprobar a las otras dos herramientas.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cuatro cosas. Uno, una tabla de cuatro columnas: pieza verificable, qué encuentras tú, documento que lo sostiene con autoridad emisora y fecha, y grado de certeza en alto, medio o nulo. Dos, la lista de coincidencias esperadas entre las tres herramientas. Tres, la lista de discrepancias probables, con la frase exacta que las delata. Cuatro, un veredicto de una línea que empiece con verificado, parcialmente verificado o no verificable hoy.</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promedies respuestas ni digas que la verdad está en medio. No cites blogs, presentaciones ni resúmenes cuando exista el documento original. No uses nombres de estudiantes ni datos de menores en los ejemplos.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otra docente puede repetir el contraste con mi tabla en la mano y llegar al mismo veredicto sin preguntarme nada.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Antes de cerrar, marca con la etiqueta SIN RESPALDO cada renglón de tu respuesta que no puedas sostener citando un documento localizable, y di en una línea qué te falta para sostenerlo.</w:t>
      </w:r>
    </w:p>
    <w:p>
      <w:r>
        <w:br w:type="page"/>
      </w:r>
    </w:p>
    <w:p>
      <w:pPr>
        <w:spacing w:after="40" w:line="276"/>
      </w:pPr>
      <w:r>
        <w:rPr>
          <w:rFonts w:ascii="Calibri" w:cs="Calibri" w:eastAsia="Calibri" w:hAnsi="Calibri"/>
          <w:b/>
          <w:bCs/>
          <w:color w:val="9A6A10"/>
          <w:sz w:val="18"/>
          <w:szCs w:val="18"/>
        </w:rPr>
        <w:t xml:space="preserve">CURSO 1 · ALFIN · PROMPT 02</w:t>
      </w:r>
    </w:p>
    <w:p>
      <w:pPr>
        <w:pStyle w:val="Heading1"/>
        <w:spacing w:after="160" w:before="360"/>
      </w:pPr>
      <w:r>
        <w:rPr>
          <w:rFonts w:ascii="Georgia" w:cs="Georgia" w:eastAsia="Georgia" w:hAnsi="Georgia"/>
          <w:b/>
          <w:bCs/>
          <w:color w:val="6E2038"/>
          <w:sz w:val="30"/>
          <w:szCs w:val="30"/>
        </w:rPr>
        <w:t xml:space="preserve">Ficha de procedencia de lo que llegó por WhatsApp</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Llega una circular reenviada, sin membrete legible y sin fecha, y hay que decidir hoy si se aplica o no.</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ChatGPT · Perplexity · Copilot.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Base.</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La captura del Acuerdo de evaluación</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La captura del Acuerdo de evaluación</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TRANSCRIPCIÓN DE LA CAPTURA QUE LLEGÓ POR WHATSAPP (cópiala tal cual en el prompt):</w:t>
      </w:r>
      <w:r>
        <w:rPr>
          <w:rFonts w:ascii="Consolas" w:cs="Consolas" w:eastAsia="Consolas" w:hAnsi="Consolas"/>
          <w:color w:val="1c1c1c"/>
          <w:sz w:val="20"/>
          <w:szCs w:val="20"/>
        </w:rPr>
        <w:br/>
        <w:t xml:space="preserve">«ACUERDO número 10/09/23 por el que se establecen las normas generales para la evaluación del aprendizaje, acreditación, promoción, regularización y certificación de las alumnas y los alumnos de educación preescolar, primaria y secundaria. Artículo 8. La Boleta de Evaluación contendrá los datos de identificación de la alumna o el alumno, del plantel y del personal docente. En primaria se asignará una calificación numérica de 5 a 10 en cada Campo formativo…»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Datos visibles en la captura: se alcanza a leer el título y un artículo; el número de acuerdo aparece; NO se ve la fecha de publicación, NO se ve firma ni membrete, NO se ve la página del Diario Oficial.</w:t>
      </w:r>
      <w:r>
        <w:rPr>
          <w:rFonts w:ascii="Consolas" w:cs="Consolas" w:eastAsia="Consolas" w:hAnsi="Consolas"/>
          <w:color w:val="1c1c1c"/>
          <w:sz w:val="20"/>
          <w:szCs w:val="20"/>
        </w:rPr>
        <w:br/>
        <w:t xml:space="preserve">Quién lo mandó: una compañera de otra zona escolar, con el mensaje «ya cambió la boleta, hay que usar esta desde este mes».</w:t>
      </w:r>
      <w:r>
        <w:rPr>
          <w:rFonts w:ascii="Consolas" w:cs="Consolas" w:eastAsia="Consolas" w:hAnsi="Consolas"/>
          <w:color w:val="1c1c1c"/>
          <w:sz w:val="20"/>
          <w:szCs w:val="20"/>
        </w:rPr>
        <w:br/>
        <w:t xml:space="preserve">Qué pide hacer: cambiar el formato de boleta que usa mi escuela.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PARA COTEJAR LA RESPUESTA</w:t>
      </w:r>
      <w:r>
        <w:rPr>
          <w:rFonts w:ascii="Consolas" w:cs="Consolas" w:eastAsia="Consolas" w:hAnsi="Consolas"/>
          <w:color w:val="1c1c1c"/>
          <w:sz w:val="20"/>
          <w:szCs w:val="20"/>
        </w:rPr>
        <w:br/>
        <w:t xml:space="preserve">El documento sí existe: se publicó en el Diario Oficial de la Federación el 27 de septiembre de 2023, y la SEP lo reproduce en educacionbasica.sep.gob.mx. Lo que la captura NO dice es la fecha, y sin fecha no se sabe si lo que llegó es la versión vigente. El semáforo correcto es «usable con reservas»: se usa después de abrir el original, no antes.</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ChatGPT.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documentalista escolar especializado en normativa educativa mexicana. Tu tarea es levantar la ficha de procedencia de un documento que me llegó reenviado por WhatsApp y decirme qué le falta para poder usarlo. En mi servicio circulan circulares, acuerdos y formatos capturados de pantalla. De aplicarlos o no dependen planeaciones, evaluaciones y expedientes, así que necesito saber de dónde salieron antes de moverme.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Transcripción de lo que alcanzo a leer: «ACUERDO número 10/09/23 por el que se establecen las normas generales para la evaluación del aprendizaje, acreditación, promoción, regularización y certificación de las alumnas y los alumnos de educación preescolar, primaria y secundaria. Artículo 8. La Boleta de Evaluación contendrá los datos de identificación… En primaria se asignará una calificación numérica de 5 a 10 en cada Campo formativo». Datos visibles: número de acuerdo y título; sin fecha de publicación, sin firma, sin membrete, sin página del Diario Oficial. Quién me lo mandó y en qué calidad: una compañera de otra zona escolar, no una autoridad. Qué me pide hacer el documento: cambiar el formato de boleta de mi escuela desde este mes.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una ficha de nueve renglones numerados: uno, tipo de documento. Dos, autoridad que lo publica. Tres, fecha de publicación. Cuatro, número de acuerdo o folio. Cinco, vigencia. Seis, dónde se verifica el original, con la ruta concreta del portal oficial o del Diario Oficial de la Federación. Siete, qué elementos le faltan para poder usarse. Ocho, semáforo de tres estados entre usable, usable con reservas y no usable hoy. Nueve, el paso siguiente en una sola línea, dirigido a una persona concreta de mi escuela.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inventes números de acuerdo, fechas ni ligas. Si un dato no aparece en el documento y no lo puedes confirmar, escribe NO CONSTA y déjalo así. No supongas que un logotipo prueba autoría.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La ficha sirve si con ella puedo pararme frente a mi dirección y explicar en treinta segundos por qué aplico o no aplico ese documento.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Separa la ficha en dos bloques: lo que leíste en el documento que te di y lo que agregaste desde tu conocimiento previo. Marca el segundo bloque completo como POR CONFIRMAR.</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Lo que debe salir: una ficha de nueve renglones donde el renglón seis diga que el original se verifica en el Diario Oficial de la Federación del 27 de septiembre de 2023.</w:t>
      </w:r>
    </w:p>
    <w:p>
      <w:pPr>
        <w:pStyle w:val="ListParagraph"/>
        <w:numPr>
          <w:ilvl w:val="0"/>
          <w:numId w:val="1"/>
        </w:numPr>
        <w:spacing w:after="90" w:line="276"/>
      </w:pPr>
      <w:r>
        <w:rPr>
          <w:rFonts w:ascii="Calibri" w:cs="Calibri" w:eastAsia="Calibri" w:hAnsi="Calibri"/>
          <w:sz w:val="22"/>
          <w:szCs w:val="22"/>
        </w:rPr>
        <w:t xml:space="preserve">La herramienta debe escribir NO CONSTA en fecha, firma y vigencia, porque la captura no los trae. Si los rellena, se pasó de la raya.</w:t>
      </w:r>
    </w:p>
    <w:p>
      <w:pPr>
        <w:pStyle w:val="ListParagraph"/>
        <w:numPr>
          <w:ilvl w:val="0"/>
          <w:numId w:val="1"/>
        </w:numPr>
        <w:spacing w:after="90" w:line="276"/>
      </w:pPr>
      <w:r>
        <w:rPr>
          <w:rFonts w:ascii="Calibri" w:cs="Calibri" w:eastAsia="Calibri" w:hAnsi="Calibri"/>
          <w:sz w:val="22"/>
          <w:szCs w:val="22"/>
        </w:rPr>
        <w:t xml:space="preserve">El semáforo esperado es «usable con reservas». Si la herramienta dice «usable» sin haber pedido el original, se comenta en la devolución.</w:t>
      </w:r>
    </w:p>
    <w:p>
      <w:pPr>
        <w:pStyle w:val="ListParagraph"/>
        <w:numPr>
          <w:ilvl w:val="0"/>
          <w:numId w:val="1"/>
        </w:numPr>
        <w:spacing w:after="90" w:line="276"/>
      </w:pPr>
      <w:r>
        <w:rPr>
          <w:rFonts w:ascii="Calibri" w:cs="Calibri" w:eastAsia="Calibri" w:hAnsi="Calibri"/>
          <w:sz w:val="22"/>
          <w:szCs w:val="22"/>
        </w:rPr>
        <w:t xml:space="preserve">Lo que decidiste tú: anota si aceptaste o no la ruta de verificación que propuso, y por qué.</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Una ficha de nueve renglones con semáforo de uso, ruta de verificación del original y la lista de lo que falta.</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Sigue tú misma la ruta del renglón seis: si el documento original aparece con el mismo folio y fecha, la ficha se sostiene.</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ordena los formatos que llegan sueltos; en USAER permite responder igual a las cinco escuelas que atiende; en aula regular frena el trabajo doble por una circular apócrifa.</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documentalista escolar especializado en normativa educativa mexicana. Tu tarea es levantar la ficha de procedencia de un documento que me llegó reenviado por WhatsApp y decirme qué le falta para poder usarlo. En mi servicio circulan circulares, acuerdos y formatos capturados de pantalla. De aplicarlos o no dependen planeaciones, evaluaciones y expedientes, así que necesito saber de dónde salieron antes de moverme.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Transcripción de lo que alcanzo a leer: ⟦PEGA EL TEXTO O DESCRIBE LO QUE SE VE EN LA IMAGEN⟧. Datos visibles: ⟦MEMBRETE, LOGOTIPO, FIRMA, FOLIO, FECHA, NÚMERO DE ACUERDO, LO QUE HAYA⟧. Quién me lo mandó y en qué calidad: ⟦COMPAÑERA DE GRUPO, DIRECCIÓN, SUPERVISIÓN, DESCONOCIDO⟧. Qué me pide hacer el documento: ⟦LLENAR UN FORMATO, CAMBIAR UNA FECHA, ENTREGAR ALGO⟧.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una ficha de nueve renglones numerados: uno, tipo de documento. Dos, autoridad que lo publica. Tres, fecha de publicación. Cuatro, número de acuerdo o folio. Cinco, vigencia. Seis, dónde se verifica el original, con la ruta concreta del portal oficial o del Diario Oficial de la Federación. Siete, qué elementos le faltan para poder usarse. Ocho, semáforo de tres estados entre usable, usable con reservas y no usable hoy. Nueve, el paso siguiente en una sola línea, dirigido a una persona concreta de mi escuela.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inventes números de acuerdo, fechas ni ligas. Si un dato no aparece en el documento y no lo puedes confirmar, escribe NO CONSTA y déjalo así. No supongas que un logotipo prueba autoría.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La ficha sirve si con ella puedo pararme frente a mi dirección y explicar en treinta segundos por qué aplico o no aplico ese documento.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Separa la ficha en dos bloques: lo que leíste en el documento que te di y lo que agregaste desde tu conocimiento previo. Marca el segundo bloque completo como POR CONFIRMAR.</w:t>
      </w:r>
    </w:p>
    <w:p>
      <w:r>
        <w:br w:type="page"/>
      </w:r>
    </w:p>
    <w:p>
      <w:pPr>
        <w:spacing w:after="40" w:line="276"/>
      </w:pPr>
      <w:r>
        <w:rPr>
          <w:rFonts w:ascii="Calibri" w:cs="Calibri" w:eastAsia="Calibri" w:hAnsi="Calibri"/>
          <w:b/>
          <w:bCs/>
          <w:color w:val="9A6A10"/>
          <w:sz w:val="18"/>
          <w:szCs w:val="18"/>
        </w:rPr>
        <w:t xml:space="preserve">CURSO 1 · ALFIN · PROMPT 03</w:t>
      </w:r>
    </w:p>
    <w:p>
      <w:pPr>
        <w:pStyle w:val="Heading1"/>
        <w:spacing w:after="160" w:before="360"/>
      </w:pPr>
      <w:r>
        <w:rPr>
          <w:rFonts w:ascii="Georgia" w:cs="Georgia" w:eastAsia="Georgia" w:hAnsi="Georgia"/>
          <w:b/>
          <w:bCs/>
          <w:color w:val="6E2038"/>
          <w:sz w:val="30"/>
          <w:szCs w:val="30"/>
        </w:rPr>
        <w:t xml:space="preserve">NotebookLM amarrado a la norma</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Necesitas fundamentar una decisión con la cita exacta del documento oficial, no con lo que la IA recuerda del documento.</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NotebookLM.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Base.</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La boleta y la educación especial</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La boleta y la educación especial</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DOCUMENTOS QUE SE CARGAN EN NOTEBOOKLM (los tres están en el Directorio del docente de Neoflux):</w:t>
      </w:r>
      <w:r>
        <w:rPr>
          <w:rFonts w:ascii="Consolas" w:cs="Consolas" w:eastAsia="Consolas" w:hAnsi="Consolas"/>
          <w:color w:val="1c1c1c"/>
          <w:sz w:val="20"/>
          <w:szCs w:val="20"/>
        </w:rPr>
        <w:br/>
        <w:t xml:space="preserve">1. Acuerdo número 10/09/23, normas generales de evaluación, acreditación, promoción, regularización y certificación (Diario Oficial de la Federación, 27 de septiembre de 2023).</w:t>
      </w:r>
      <w:r>
        <w:rPr>
          <w:rFonts w:ascii="Consolas" w:cs="Consolas" w:eastAsia="Consolas" w:hAnsi="Consolas"/>
          <w:color w:val="1c1c1c"/>
          <w:sz w:val="20"/>
          <w:szCs w:val="20"/>
        </w:rPr>
        <w:br/>
        <w:t xml:space="preserve">2. Plan de Estudio para la educación preescolar, primaria y secundaria (SEP, 2022).</w:t>
      </w:r>
      <w:r>
        <w:rPr>
          <w:rFonts w:ascii="Consolas" w:cs="Consolas" w:eastAsia="Consolas" w:hAnsi="Consolas"/>
          <w:color w:val="1c1c1c"/>
          <w:sz w:val="20"/>
          <w:szCs w:val="20"/>
        </w:rPr>
        <w:br/>
        <w:t xml:space="preserve">3. Programa sintético de la fase que atiendes.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PREGUNTA QUE SE HACE (cópiala tal cual):</w:t>
      </w:r>
      <w:r>
        <w:rPr>
          <w:rFonts w:ascii="Consolas" w:cs="Consolas" w:eastAsia="Consolas" w:hAnsi="Consolas"/>
          <w:color w:val="1c1c1c"/>
          <w:sz w:val="20"/>
          <w:szCs w:val="20"/>
        </w:rPr>
        <w:br/>
        <w:t xml:space="preserve">¿Con qué escala se califica en primaria según el Acuerdo, y qué dice ese mismo Acuerdo sobre la educación especial?</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PARA COTEJAR LA RESPUESTA</w:t>
      </w:r>
      <w:r>
        <w:rPr>
          <w:rFonts w:ascii="Consolas" w:cs="Consolas" w:eastAsia="Consolas" w:hAnsi="Consolas"/>
          <w:color w:val="1c1c1c"/>
          <w:sz w:val="20"/>
          <w:szCs w:val="20"/>
        </w:rPr>
        <w:br/>
        <w:t xml:space="preserve">· Escala: numérica, del 5 al 10 en primaria (6 a 10 en primer grado), sin niveles de desempeño con descriptores.</w:t>
      </w:r>
      <w:r>
        <w:rPr>
          <w:rFonts w:ascii="Consolas" w:cs="Consolas" w:eastAsia="Consolas" w:hAnsi="Consolas"/>
          <w:color w:val="1c1c1c"/>
          <w:sz w:val="20"/>
          <w:szCs w:val="20"/>
        </w:rPr>
        <w:br/>
        <w:t xml:space="preserve">· Sobre educación especial el Acuerdo solo dice que sus disposiciones aplican «sin perjuicio de las adaptaciones que sean necesarias en materia de educación indígena, especial y para migrantes». No desarrolla ningún procedimiento.</w:t>
      </w:r>
      <w:r>
        <w:rPr>
          <w:rFonts w:ascii="Consolas" w:cs="Consolas" w:eastAsia="Consolas" w:hAnsi="Consolas"/>
          <w:color w:val="1c1c1c"/>
          <w:sz w:val="20"/>
          <w:szCs w:val="20"/>
        </w:rPr>
        <w:br/>
        <w:t xml:space="preserve">· La trampa: si después preguntas «¿qué formato de boleta debe usar un CAM?», la única respuesta honesta es «no está en la fuente». Si la herramienta inventa un formato, falló.</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NotebookLM.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asistente de consulta normativa que solo puede hablar desde los archivos cargados en este cuaderno. Tu tarea es responder mi pregunta usando exclusivamente los PDF que subí, citando el pasaje exacto que la sostiene. Soy docente de educación básica en México y voy a usar esta respuesta para fundamentar una decisión frente a mi colectivo. Ahí me van a pedir la fuente en la mano.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Documentos cargados en el cuaderno: el Acuerdo número 10/09/23 de normas generales de evaluación, publicado en el Diario Oficial de la Federación el 27 de septiembre de 2023; el Plan de Estudio 2022 de educación preescolar, primaria y secundaria; y el programa sintético de mi fase. Mi pregunta, en una sola oración: con qué escala se califica en primaria según el Acuerdo y qué dice ese mismo Acuerdo sobre la educación especial. Para qué la necesito: responder una observación de supervisión sobre la boleta que usamos en el servicio.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Responde en tres bloques. Bloque uno, respuesta directa en no más de cinco líneas, sin adjetivos. Bloque dos, tabla de tres columnas: documento, página o apartado, y cita textual entre comillas de máximo cuarenta palabras. Bloque tres, la lista de lo que mi pregunta pedía y las fuentes cargadas no contienen.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completes con conocimiento general. No parafrasees y lo presentes como cita. No uses otros documentos aunque los conozcas de memoria. Si algo de lo que pregunto no está en los archivos cargados, escribe la frase exacta: no está en la fuente. No sustituyas esa frase por una aproximación amable.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cada afirmación del bloque uno tiene su renglón correspondiente en el bloque dos y ninguna queda huérfana. Una afirmación sin cita es un error, no un detalle.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Al terminar, revisa tu propia respuesta y señala qué frase del bloque uno no está sostenida palabra por palabra por una cita del bloque dos, y reescríbela o retírala.</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Sube los tres PDF antes de pegar el prompt. Si NotebookLM no tiene el Acuerdo cargado, la respuesta sale de memoria y el ejercicio no sirve.</w:t>
      </w:r>
    </w:p>
    <w:p>
      <w:pPr>
        <w:pStyle w:val="ListParagraph"/>
        <w:numPr>
          <w:ilvl w:val="0"/>
          <w:numId w:val="1"/>
        </w:numPr>
        <w:spacing w:after="90" w:line="276"/>
      </w:pPr>
      <w:r>
        <w:rPr>
          <w:rFonts w:ascii="Calibri" w:cs="Calibri" w:eastAsia="Calibri" w:hAnsi="Calibri"/>
          <w:sz w:val="22"/>
          <w:szCs w:val="22"/>
        </w:rPr>
        <w:t xml:space="preserve">Lo que debe salir: bloque uno de cinco líneas, bloque dos con la cita textual «sin perjuicio de las adaptaciones que sean necesarias…» con su página, y bloque tres diciendo qué no responde el Acuerdo.</w:t>
      </w:r>
    </w:p>
    <w:p>
      <w:pPr>
        <w:pStyle w:val="ListParagraph"/>
        <w:numPr>
          <w:ilvl w:val="0"/>
          <w:numId w:val="1"/>
        </w:numPr>
        <w:spacing w:after="90" w:line="276"/>
      </w:pPr>
      <w:r>
        <w:rPr>
          <w:rFonts w:ascii="Calibri" w:cs="Calibri" w:eastAsia="Calibri" w:hAnsi="Calibri"/>
          <w:sz w:val="22"/>
          <w:szCs w:val="22"/>
        </w:rPr>
        <w:t xml:space="preserve">Haz la segunda pregunta, la del formato de boleta del CAM. La respuesta correcta es la frase exacta «no está en la fuente».</w:t>
      </w:r>
    </w:p>
    <w:p>
      <w:pPr>
        <w:pStyle w:val="ListParagraph"/>
        <w:numPr>
          <w:ilvl w:val="0"/>
          <w:numId w:val="1"/>
        </w:numPr>
        <w:spacing w:after="90" w:line="276"/>
      </w:pPr>
      <w:r>
        <w:rPr>
          <w:rFonts w:ascii="Calibri" w:cs="Calibri" w:eastAsia="Calibri" w:hAnsi="Calibri"/>
          <w:sz w:val="22"/>
          <w:szCs w:val="22"/>
        </w:rPr>
        <w:t xml:space="preserve">Lo que decidiste tú: si la herramienta ofreció una respuesta «amable» en vez de la frase exacta, anota que la rechazaste y por qué.</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Una respuesta corta con su tabla de citas textuales y la lista explícita de lo que la normativa cargada no responde.</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Abre el PDF en la página que cita y lee el renglón: si la frase no está tal cual, la respuesta se cae y ya sabes cuál descartar.</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da respaldo textual a los apoyos que se registran; en USAER unifica el criterio que se lleva a cada escuela; en aula regular sustituye el se dice por el dice el documento.</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asistente de consulta normativa que solo puede hablar desde los archivos cargados en este cuaderno. Tu tarea es responder mi pregunta usando exclusivamente los PDF que subí, citando el pasaje exacto que la sostiene. Soy docente de educación básica en México y voy a usar esta respuesta para fundamentar una decisión frente a mi colectivo. Ahí me van a pedir la fuente en la mano.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Documentos cargados en el cuaderno: ⟦LISTA LOS PDF QUE SUBISTE, POR EJEMPLO PLAN DE ESTUDIO VIGENTE, PROGRAMA SINTÉTICO DE MI FASE, LINEAMIENTOS, ACUERDO DE EVALUACIÓN⟧. Mi pregunta, en una sola oración: ⟦ESCRIBE LA PREGUNTA⟧. Para qué la necesito: ⟦CONSEJO TÉCNICO, AJUSTE RAZONABLE, INFORME, PLANEACIÓN, RESPUESTA A UNA OBSERVACIÓN⟧.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Responde en tres bloques. Bloque uno, respuesta directa en no más de cinco líneas, sin adjetivos. Bloque dos, tabla de tres columnas: documento, página o apartado, y cita textual entre comillas de máximo cuarenta palabras. Bloque tres, la lista de lo que mi pregunta pedía y las fuentes cargadas no contienen.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completes con conocimiento general. No parafrasees y lo presentes como cita. No uses otros documentos aunque los conozcas de memoria. Si algo de lo que pregunto no está en los archivos cargados, escribe la frase exacta: no está en la fuente. No sustituyas esa frase por una aproximación amable.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cada afirmación del bloque uno tiene su renglón correspondiente en el bloque dos y ninguna queda huérfana. Una afirmación sin cita es un error, no un detalle.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Al terminar, revisa tu propia respuesta y señala qué frase del bloque uno no está sostenida palabra por palabra por una cita del bloque dos, y reescríbela o retírala.</w:t>
      </w:r>
    </w:p>
    <w:p>
      <w:r>
        <w:br w:type="page"/>
      </w:r>
    </w:p>
    <w:p>
      <w:pPr>
        <w:spacing w:after="40" w:line="276"/>
      </w:pPr>
      <w:r>
        <w:rPr>
          <w:rFonts w:ascii="Calibri" w:cs="Calibri" w:eastAsia="Calibri" w:hAnsi="Calibri"/>
          <w:b/>
          <w:bCs/>
          <w:color w:val="9A6A10"/>
          <w:sz w:val="18"/>
          <w:szCs w:val="18"/>
        </w:rPr>
        <w:t xml:space="preserve">CURSO 1 · ALFIN · PROMPT 04</w:t>
      </w:r>
    </w:p>
    <w:p>
      <w:pPr>
        <w:pStyle w:val="Heading1"/>
        <w:spacing w:after="160" w:before="360"/>
      </w:pPr>
      <w:r>
        <w:rPr>
          <w:rFonts w:ascii="Georgia" w:cs="Georgia" w:eastAsia="Georgia" w:hAnsi="Georgia"/>
          <w:b/>
          <w:bCs/>
          <w:color w:val="6E2038"/>
          <w:sz w:val="30"/>
          <w:szCs w:val="30"/>
        </w:rPr>
        <w:t xml:space="preserve">El número sin dueño</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Una cifra viral se repite sin dueño: hay que reconstruir quién la dijo, qué medía y qué nunca dijo.</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Perplexity · ChatGPT · Claude.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Avanzado.</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Quinientos mil</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Quinientos mil</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CIFRA A RASTREAR (cópiala tal cual):</w:t>
      </w:r>
      <w:r>
        <w:rPr>
          <w:rFonts w:ascii="Consolas" w:cs="Consolas" w:eastAsia="Consolas" w:hAnsi="Consolas"/>
          <w:color w:val="1c1c1c"/>
          <w:sz w:val="20"/>
          <w:szCs w:val="20"/>
        </w:rPr>
        <w:br/>
        <w:t xml:space="preserve">«Ya van más de quinientos mil artículos científicos retirados por las editoriales.»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Dónde se vio: en una presentación del diplomado y en conversaciones entre docentes.</w:t>
      </w:r>
      <w:r>
        <w:rPr>
          <w:rFonts w:ascii="Consolas" w:cs="Consolas" w:eastAsia="Consolas" w:hAnsi="Consolas"/>
          <w:color w:val="1c1c1c"/>
          <w:sz w:val="20"/>
          <w:szCs w:val="20"/>
        </w:rPr>
        <w:br/>
        <w:t xml:space="preserve">Conclusión que le cuelgan: «la ciencia publicada ya no es confiable porque la IA la contaminó».</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CADENA QUE SE ESPERA RECONSTRUIR (para cotejar)</w:t>
      </w:r>
      <w:r>
        <w:rPr>
          <w:rFonts w:ascii="Consolas" w:cs="Consolas" w:eastAsia="Consolas" w:hAnsi="Consolas"/>
          <w:color w:val="1c1c1c"/>
          <w:sz w:val="20"/>
          <w:szCs w:val="20"/>
        </w:rPr>
        <w:br/>
        <w:t xml:space="preserve">· Origen documentado más cercano: Nature, 12 de diciembre de 2023, «More than 10,000 research papers were retracted in 2023 — a new record». Mide retractaciones registradas en un año, en todas las disciplinas, según la base de Retraction Watch.</w:t>
      </w:r>
      <w:r>
        <w:rPr>
          <w:rFonts w:ascii="Consolas" w:cs="Consolas" w:eastAsia="Consolas" w:hAnsi="Consolas"/>
          <w:color w:val="1c1c1c"/>
          <w:sz w:val="20"/>
          <w:szCs w:val="20"/>
        </w:rPr>
        <w:br/>
        <w:t xml:space="preserve">· Segundo eslabón documentado: Retraction Watch, 19 de diciembre de 2023, Hindawi retractó más de 8 000 artículos de fábricas de artículos.</w:t>
      </w:r>
      <w:r>
        <w:rPr>
          <w:rFonts w:ascii="Consolas" w:cs="Consolas" w:eastAsia="Consolas" w:hAnsi="Consolas"/>
          <w:color w:val="1c1c1c"/>
          <w:sz w:val="20"/>
          <w:szCs w:val="20"/>
        </w:rPr>
        <w:br/>
        <w:t xml:space="preserve">· Lo que el número NO dice: no dice quinientos mil; no dice que la causa sea la IA; no dice que la ciencia «ya no es confiable». Diez mil retractaciones en un año es una fracción pequeña de los millones de artículos publicados.</w:t>
      </w:r>
      <w:r>
        <w:rPr>
          <w:rFonts w:ascii="Consolas" w:cs="Consolas" w:eastAsia="Consolas" w:hAnsi="Consolas"/>
          <w:color w:val="1c1c1c"/>
          <w:sz w:val="20"/>
          <w:szCs w:val="20"/>
        </w:rPr>
        <w:br/>
        <w:t xml:space="preserve">· Dónde se deformó: el salto de «retractados» a «sospechosos» y el salto de «fábricas de artículos» a «inteligencia artificial».</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La coordinadora del diplomado contará en la sesión que ella misma repitió la cifra de quinientos mil y descubrió, verificando, que era una estimación de artículos sospechosos y no de retractaciones. Ese es el modelo de honestidad que se pide en el ejercicio.</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Perplexity.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analista de trazabilidad de datos. Tu tarea es reconstruir la cadena completa de una cifra que circula suelta y mostrarme la distancia entre lo que el número mide y lo que la gente dice que mide. En la sesión tres del curso trabajamos el caso público de las casas editoriales académicas con revisión por pares comprometida y retractaciones masivas de artículos. Ese caso mezcla cifras documentadas, cifras estimadas y cifras que se repiten sin fuente, y por eso me sirve de banco de práctica.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Cifra o afirmación que quiero rastrear, con la frase completa que la acompaña: «Ya van más de quinientos mil artículos científicos retirados por las editoriales». Dónde la vi: en una presentación y en conversaciones entre docentes. Qué se concluye con ella en el lugar donde la vi: que la ciencia publicada ya no es confiable porque la inteligencia artificial la contaminó.</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cinco apartados. Uno, quién dijo el número por primera vez y en qué documento. Dos, qué medía exactamente: universo, periodo, unidad de medida y método. Tres, qué NO decía el número, en viñetas cortas. Cuatro, la cadena de reenvíos desde el original hasta la versión que me llegó, señalando en qué salto se deformó. Cinco, una tabla de dos columnas tituladas DOCUMENTADO y RUMORADO, donde cada renglón lleve su fuente o la palabra sin fuente.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trates el caso editorial como si todo estuviera probado: separa lo que consta en retractaciones publicadas y comunicados de las propias editoriales de lo que circula como comentario. No señales instituciones ni personas sin documento que lo respalde. No rellenes los huecos de la cadena con suposiciones redactadas como hechos.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al terminar puedo decir en voz alta qué mide el número y qué no mide, sin abrir otra pestaña.</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Úsalo en Perplexity para que devuelva las fuentes enlazadas, y después en ChatGPT o Claude para comparar cómo reconstruyen la cadena.</w:t>
      </w:r>
    </w:p>
    <w:p>
      <w:pPr>
        <w:pStyle w:val="ListParagraph"/>
        <w:numPr>
          <w:ilvl w:val="0"/>
          <w:numId w:val="1"/>
        </w:numPr>
        <w:spacing w:after="90" w:line="276"/>
      </w:pPr>
      <w:r>
        <w:rPr>
          <w:rFonts w:ascii="Calibri" w:cs="Calibri" w:eastAsia="Calibri" w:hAnsi="Calibri"/>
          <w:sz w:val="22"/>
          <w:szCs w:val="22"/>
        </w:rPr>
        <w:t xml:space="preserve">Lo que debe salir: el apartado uno con Nature 2023 como origen documentado, el apartado tres con la lista de lo que el número no dice, y la tabla DOCUMENTADO / RUMORADO con «quinientos mil» del lado rumorado.</w:t>
      </w:r>
    </w:p>
    <w:p>
      <w:pPr>
        <w:pStyle w:val="ListParagraph"/>
        <w:numPr>
          <w:ilvl w:val="0"/>
          <w:numId w:val="1"/>
        </w:numPr>
        <w:spacing w:after="90" w:line="276"/>
      </w:pPr>
      <w:r>
        <w:rPr>
          <w:rFonts w:ascii="Calibri" w:cs="Calibri" w:eastAsia="Calibri" w:hAnsi="Calibri"/>
          <w:sz w:val="22"/>
          <w:szCs w:val="22"/>
        </w:rPr>
        <w:t xml:space="preserve">Si la herramienta encuentra un origen para «quinientos mil», pídele la fuente exacta y ábrela. Si es una estimación de artículos sospechosos, la cifra sigue del lado rumorado.</w:t>
      </w:r>
    </w:p>
    <w:p>
      <w:pPr>
        <w:pStyle w:val="ListParagraph"/>
        <w:numPr>
          <w:ilvl w:val="0"/>
          <w:numId w:val="1"/>
        </w:numPr>
        <w:spacing w:after="90" w:line="276"/>
      </w:pPr>
      <w:r>
        <w:rPr>
          <w:rFonts w:ascii="Calibri" w:cs="Calibri" w:eastAsia="Calibri" w:hAnsi="Calibri"/>
          <w:sz w:val="22"/>
          <w:szCs w:val="22"/>
        </w:rPr>
        <w:t xml:space="preserve">Lo que decidiste tú: anota qué eslabón de la cadena rechazaste porque la herramienta lo llenó sin fuente.</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La cadena del dato de origen a reenvío, con el apartado de lo que el número nunca dijo y una tabla que separa lo documentado de lo rumorado.</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Busca la fuente primaria del apartado uno: si no existe o no dice eso, la cifra ya no se usa y el apartado tres explica por qué.</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y USAER frena las cifras de prevalencia que llegan sin universo ni método; en aula regular es el modelo para enseñar a leer un número antes de creerle.</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analista de trazabilidad de datos. Tu tarea es reconstruir la cadena completa de una cifra que circula suelta y mostrarme la distancia entre lo que el número mide y lo que la gente dice que mide. En la sesión tres del curso trabajamos el caso público de las casas editoriales académicas con revisión por pares comprometida y retractaciones masivas de artículos. Ese caso mezcla cifras documentadas, cifras estimadas y cifras que se repiten sin fuente, y por eso me sirve de banco de práctica.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Cifra o afirmación que quiero rastrear, con la frase completa que la acompaña: ⟦PEGA AQUÍ LA CIFRA TAL CUAL LA VISTE⟧. Dónde la vi: ⟦CAPTURA, NOTA, PUBLICACIÓN, PRESENTACIÓN, CONVERSACIÓN⟧. Qué se concluye con ella en el lugar donde la vi: ⟦ESCRIBE LA CONCLUSIÓN QUE LE CUELGAN⟧.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cinco apartados. Uno, quién dijo el número por primera vez y en qué documento. Dos, qué medía exactamente: universo, periodo, unidad de medida y método. Tres, qué NO decía el número, en viñetas cortas. Cuatro, la cadena de reenvíos desde el original hasta la versión que me llegó, señalando en qué salto se deformó. Cinco, una tabla de dos columnas tituladas DOCUMENTADO y RUMORADO, donde cada renglón lleve su fuente o la palabra sin fuente.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trates el caso editorial como si todo estuviera probado: separa lo que consta en retractaciones publicadas y comunicados de las propias editoriales de lo que circula como comentario. No señales instituciones ni personas sin documento que lo respalde. No rellenes los huecos de la cadena con suposiciones redactadas como hechos.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al terminar puedo decir en voz alta qué mide el número y qué no mide, sin abrir otra pestaña.</w:t>
      </w:r>
    </w:p>
    <w:p>
      <w:r>
        <w:br w:type="page"/>
      </w:r>
    </w:p>
    <w:p>
      <w:pPr>
        <w:spacing w:after="40" w:line="276"/>
      </w:pPr>
      <w:r>
        <w:rPr>
          <w:rFonts w:ascii="Calibri" w:cs="Calibri" w:eastAsia="Calibri" w:hAnsi="Calibri"/>
          <w:b/>
          <w:bCs/>
          <w:color w:val="9A6A10"/>
          <w:sz w:val="18"/>
          <w:szCs w:val="18"/>
        </w:rPr>
        <w:t xml:space="preserve">CURSO 1 · ALFIN · PROMPT 05</w:t>
      </w:r>
    </w:p>
    <w:p>
      <w:pPr>
        <w:pStyle w:val="Heading1"/>
        <w:spacing w:after="160" w:before="360"/>
      </w:pPr>
      <w:r>
        <w:rPr>
          <w:rFonts w:ascii="Georgia" w:cs="Georgia" w:eastAsia="Georgia" w:hAnsi="Georgia"/>
          <w:b/>
          <w:bCs/>
          <w:color w:val="6E2038"/>
          <w:sz w:val="30"/>
          <w:szCs w:val="30"/>
        </w:rPr>
        <w:t xml:space="preserve">De la duda a la consulta</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Escribes la duda tal cual en el buscador y siempre te devuelve lo mismo: aquí salen cinco búsquedas que traen cosas distintas.</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Perplexity · ChatGPT.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Base.</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La duda del Consejo Técnico</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La duda del Consejo Técnico</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DUDA, TAL COMO SE DIRÍA A UNA COMPAÑERA (cópiala tal cual):</w:t>
      </w:r>
      <w:r>
        <w:rPr>
          <w:rFonts w:ascii="Consolas" w:cs="Consolas" w:eastAsia="Consolas" w:hAnsi="Consolas"/>
          <w:color w:val="1c1c1c"/>
          <w:sz w:val="20"/>
          <w:szCs w:val="20"/>
        </w:rPr>
        <w:br/>
        <w:t xml:space="preserve">«¿Cómo se califica a un alumno de CAM? ¿Con la misma boleta que en primaria regular o hay otra?»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Fase y servicio: fase 4 (tercero y cuarto de primaria), USAER.</w:t>
      </w:r>
      <w:r>
        <w:rPr>
          <w:rFonts w:ascii="Consolas" w:cs="Consolas" w:eastAsia="Consolas" w:hAnsi="Consolas"/>
          <w:color w:val="1c1c1c"/>
          <w:sz w:val="20"/>
          <w:szCs w:val="20"/>
        </w:rPr>
        <w:br/>
        <w:t xml:space="preserve">Para qué se va a usar: argumento en el Consejo Técnico Escolar de octubre, donde una docente de grupo pide que la USAER «haga su propia boleta».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PARA COTEJAR LAS CINCO BÚSQUEDAS</w:t>
      </w:r>
      <w:r>
        <w:rPr>
          <w:rFonts w:ascii="Consolas" w:cs="Consolas" w:eastAsia="Consolas" w:hAnsi="Consolas"/>
          <w:color w:val="1c1c1c"/>
          <w:sz w:val="20"/>
          <w:szCs w:val="20"/>
        </w:rPr>
        <w:br/>
        <w:t xml:space="preserve">Las cinco cadenas deben traer cosas distintas. La búsqueda acotada a gob.mx debe llegar al Acuerdo 10/09/23 y al portal educacionespecial.sep.gob.mx. La búsqueda en inglés casi no sirve para este tema, y eso también es un hallazgo: no todo se busca igual. La búsqueda por PDF debe traer manuales estatales de CAM. La búsqueda por fecha, últimos tres ciclos, filtra los materiales del plan anterior.</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Perplexity.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bibliotecario de referencia que enseña a buscar y no busca por mí. Tu tarea es convertir mi duda docente en cinco búsquedas distintas y desiguales, y decirme qué encuentra cada una que las otras cuatro no encuentran. Trabajo en educación básica en México. Mi problema no es que falte información: es que escribo la duda tal cual y el buscador me devuelve siempre las mismas tres páginas.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Mi duda, escrita como se la diría a una compañera y sin arreglarla: cómo se califica a un alumno de CAM, con la misma boleta que en primaria regular o hay otra. Fase y servicio: fase 4, USAER. Qué voy a hacer con lo que encuentre: un argumento para el Consejo Técnico de octubre, donde una docente de grupo pide que la USAER haga su propia boleta.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una tabla de cinco renglones, uno por búsqueda: primera, booleana con operadores; segunda, la misma duda en inglés; tercera, acotada a sitio oficial con el operador de sitio y el dominio gob.mx; cuarta, acotada por tipo de documento a PDF; quinta, acotada por rango de fecha a los últimos tres ciclos escolares. Cada renglón lleva cuatro columnas: la cadena lista para copiar y pegar sin editar, qué tipo de resultado trae, qué encuentra que las demás no, y en qué caso NO conviene usarla. Cierra con el renglón Lo que decidiste tú, en blanco, para que yo escriba cuál de tus cinco búsquedas descarté y por qué.</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me des las respuestas a mi duda: dame las búsquedas. No inventes operadores que el buscador no soporte. No repitas la misma cadena con sinónimos y la presentes como búsqueda distinta.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las cinco cadenas se copian sin retocarlas y cada una devuelve resultados que las otras cuatro no traen.</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Este prompt no contesta la duda: da las cinco búsquedas. Cópialas sin retocar y córrelas una por una en el buscador.</w:t>
      </w:r>
    </w:p>
    <w:p>
      <w:pPr>
        <w:pStyle w:val="ListParagraph"/>
        <w:numPr>
          <w:ilvl w:val="0"/>
          <w:numId w:val="1"/>
        </w:numPr>
        <w:spacing w:after="90" w:line="276"/>
      </w:pPr>
      <w:r>
        <w:rPr>
          <w:rFonts w:ascii="Calibri" w:cs="Calibri" w:eastAsia="Calibri" w:hAnsi="Calibri"/>
          <w:sz w:val="22"/>
          <w:szCs w:val="22"/>
        </w:rPr>
        <w:t xml:space="preserve">Lo que debe salir: una tabla de cinco renglones con la cadena lista, y una columna que diga en qué caso NO conviene usar cada búsqueda.</w:t>
      </w:r>
    </w:p>
    <w:p>
      <w:pPr>
        <w:pStyle w:val="ListParagraph"/>
        <w:numPr>
          <w:ilvl w:val="0"/>
          <w:numId w:val="1"/>
        </w:numPr>
        <w:spacing w:after="90" w:line="276"/>
      </w:pPr>
      <w:r>
        <w:rPr>
          <w:rFonts w:ascii="Calibri" w:cs="Calibri" w:eastAsia="Calibri" w:hAnsi="Calibri"/>
          <w:sz w:val="22"/>
          <w:szCs w:val="22"/>
        </w:rPr>
        <w:t xml:space="preserve">Cuenta cuántos resultados se repiten entre las cinco. Si son casi los mismos, la duda estaba mal delimitada.</w:t>
      </w:r>
    </w:p>
    <w:p>
      <w:pPr>
        <w:pStyle w:val="ListParagraph"/>
        <w:numPr>
          <w:ilvl w:val="0"/>
          <w:numId w:val="1"/>
        </w:numPr>
        <w:spacing w:after="90" w:line="276"/>
      </w:pPr>
      <w:r>
        <w:rPr>
          <w:rFonts w:ascii="Calibri" w:cs="Calibri" w:eastAsia="Calibri" w:hAnsi="Calibri"/>
          <w:sz w:val="22"/>
          <w:szCs w:val="22"/>
        </w:rPr>
        <w:t xml:space="preserve">Lo que decidiste tú: anota cuál de las cinco búsquedas descartaste y por qué. Por ejemplo, la de inglés.</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Cinco cadenas de búsqueda listas para pegar, con lo que aporta y lo que estorba cada una, más el renglón Lo que decidiste tú.</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Corre las cinco y cuenta cuántos resultados se repiten: si son casi los mismos, la duda estaba mal delimitada, no el buscador.</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ubica materiales por tipo de apoyo y no por etiqueta; en USAER encuentra lo normativo acotando a gob.mx; en aula regular es una destreza que se enseña igual a los estudiantes.</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bibliotecario de referencia que enseña a buscar y no busca por mí. Tu tarea es convertir mi duda docente en cinco búsquedas distintas y desiguales, y decirme qué encuentra cada una que las otras cuatro no encuentran. Trabajo en educación básica en México. Mi problema no es que falte información: es que escribo la duda tal cual y el buscador me devuelve siempre las mismas tres páginas.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Mi duda, escrita como se la diría a una compañera y sin arreglarla: ⟦ESCRIBE LA DUDA⟧. Fase y servicio: ⟦FASE 2 A 6, CAM, USAER O AULA REGULAR⟧. Qué voy a hacer con lo que encuentre: ⟦PLANEACIÓN, INFORME, AJUSTE RAZONABLE, ARGUMENTO PARA CONSEJO TÉCNICO⟧.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una tabla de cinco renglones, uno por búsqueda: primera, booleana con operadores; segunda, la misma duda en inglés; tercera, acotada a sitio oficial con el operador de sitio y el dominio gob.mx; cuarta, acotada por tipo de documento a PDF; quinta, acotada por rango de fecha a los últimos tres ciclos escolares. Cada renglón lleva cuatro columnas: la cadena lista para copiar y pegar sin editar, qué tipo de resultado trae, qué encuentra que las demás no, y en qué caso NO conviene usarla. Cierra con el renglón Lo que decidiste tú, en blanco, para que yo escriba cuál de tus cinco búsquedas descarté y por qué.</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me des las respuestas a mi duda: dame las búsquedas. No inventes operadores que el buscador no soporte. No repitas la misma cadena con sinónimos y la presentes como búsqueda distinta.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las cinco cadenas se copian sin retocarlas y cada una devuelve resultados que las otras cuatro no traen.</w:t>
      </w:r>
    </w:p>
    <w:p>
      <w:r>
        <w:br w:type="page"/>
      </w:r>
    </w:p>
    <w:p>
      <w:pPr>
        <w:spacing w:after="40" w:line="276"/>
      </w:pPr>
      <w:r>
        <w:rPr>
          <w:rFonts w:ascii="Calibri" w:cs="Calibri" w:eastAsia="Calibri" w:hAnsi="Calibri"/>
          <w:b/>
          <w:bCs/>
          <w:color w:val="9A6A10"/>
          <w:sz w:val="18"/>
          <w:szCs w:val="18"/>
        </w:rPr>
        <w:t xml:space="preserve">CURSO 1 · ALFIN · PROMPT 06</w:t>
      </w:r>
    </w:p>
    <w:p>
      <w:pPr>
        <w:pStyle w:val="Heading1"/>
        <w:spacing w:after="160" w:before="360"/>
      </w:pPr>
      <w:r>
        <w:rPr>
          <w:rFonts w:ascii="Georgia" w:cs="Georgia" w:eastAsia="Georgia" w:hAnsi="Georgia"/>
          <w:b/>
          <w:bCs/>
          <w:color w:val="6E2038"/>
          <w:sz w:val="30"/>
          <w:szCs w:val="30"/>
        </w:rPr>
        <w:t xml:space="preserve">La cita que sí resiste</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La cita floja se cae en cuanto alguien pregunta: esta arma la referencia completa y además dice dónde ese documento ya no te sirve.</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ChatGPT · NotebookLM · Perplexity.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Avanzado.</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Citar el Acuerdo sin que se caiga</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Citar el Acuerdo sin que se caiga</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DOCUMENTO A CITAR (datos de la portada):</w:t>
      </w:r>
      <w:r>
        <w:rPr>
          <w:rFonts w:ascii="Consolas" w:cs="Consolas" w:eastAsia="Consolas" w:hAnsi="Consolas"/>
          <w:color w:val="1c1c1c"/>
          <w:sz w:val="20"/>
          <w:szCs w:val="20"/>
        </w:rPr>
        <w:br/>
        <w:t xml:space="preserve">Nombre completo: Acuerdo número 10/09/23 por el que se establecen las normas generales para la evaluación del aprendizaje, acreditación, promoción, regularización y certificación de las alumnas y los alumnos de educación preescolar, primaria y secundaria.</w:t>
      </w:r>
      <w:r>
        <w:rPr>
          <w:rFonts w:ascii="Consolas" w:cs="Consolas" w:eastAsia="Consolas" w:hAnsi="Consolas"/>
          <w:color w:val="1c1c1c"/>
          <w:sz w:val="20"/>
          <w:szCs w:val="20"/>
        </w:rPr>
        <w:br/>
        <w:t xml:space="preserve">Autoridad emisora: Secretaría de Educación Pública.</w:t>
      </w:r>
      <w:r>
        <w:rPr>
          <w:rFonts w:ascii="Consolas" w:cs="Consolas" w:eastAsia="Consolas" w:hAnsi="Consolas"/>
          <w:color w:val="1c1c1c"/>
          <w:sz w:val="20"/>
          <w:szCs w:val="20"/>
        </w:rPr>
        <w:br/>
        <w:t xml:space="preserve">Fecha visible: 27 de septiembre de 2023, Diario Oficial de la Federación.</w:t>
      </w:r>
      <w:r>
        <w:rPr>
          <w:rFonts w:ascii="Consolas" w:cs="Consolas" w:eastAsia="Consolas" w:hAnsi="Consolas"/>
          <w:color w:val="1c1c1c"/>
          <w:sz w:val="20"/>
          <w:szCs w:val="20"/>
        </w:rPr>
        <w:br/>
        <w:t xml:space="preserve">Dónde se obtuvo: reproducción en el portal educacionbasica.sep.gob.mx.</w:t>
      </w:r>
      <w:r>
        <w:rPr>
          <w:rFonts w:ascii="Consolas" w:cs="Consolas" w:eastAsia="Consolas" w:hAnsi="Consolas"/>
          <w:color w:val="1c1c1c"/>
          <w:sz w:val="20"/>
          <w:szCs w:val="20"/>
        </w:rPr>
        <w:br/>
        <w:t xml:space="preserve">Para qué se va a citar: responder una observación de supervisión sobre la boleta que usa el servicio.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PARA COTEJAR</w:t>
      </w:r>
      <w:r>
        <w:rPr>
          <w:rFonts w:ascii="Consolas" w:cs="Consolas" w:eastAsia="Consolas" w:hAnsi="Consolas"/>
          <w:color w:val="1c1c1c"/>
          <w:sz w:val="20"/>
          <w:szCs w:val="20"/>
        </w:rPr>
        <w:br/>
        <w:t xml:space="preserve">La referencia debe traer la SEP como autor institucional, el año 2023, el título completo y el Diario Oficial como medio. En el bloque tres, la herramienta debe reconocer al menos estas situaciones donde el Acuerdo NO funda nada: cuando se quiere sostener un procedimiento específico para CAM o USAER (el Acuerdo no lo desarrolla), cuando se quiere citar el formato del Informe de Evaluación Psicopedagógica (eso viene de las Normas de Control Escolar), y cuando se quiere fundamentar un ajuste razonable (eso viene del marco de educación inclusiva, no del Acuerdo de evaluación).</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ChatGPT.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asesor en fundamentación normativa y citación académica. Tu tarea es doble: armar la referencia completa de un documento de la Secretaría de Educación Pública y decirme en qué casos ese documento NO puede citarse como fundamento. En los informes, expedientes y planeaciones de mi servicio la cita mal hecha se cae en cuanto alguien la revisa. Necesito una referencia que resista y saber exactamente dónde deja de servirme.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Documento a citar, con el nombre completo como aparece en la portada: Acuerdo número 10/09/23 por el que se establecen las normas generales para la evaluación del aprendizaje, acreditación, promoción, regularización y certificación de las alumnas y los alumnos de educación preescolar, primaria y secundaria, de la Secretaría de Educación Pública. Año o fecha visible: 27 de septiembre de 2023, Diario Oficial de la Federación. Dónde lo obtuve: reproducción en el portal educacionbasica.sep.gob.mx. Para qué lo voy a citar: responder una observación de supervisión sobre la boleta que usa mi servicio.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tres bloques. Bloque uno: la referencia completa en formato APA séptima edición y, debajo, la misma referencia en formato de cita oficial mexicana, con autoridad emisora, título, número de acuerdo si lo tiene, fecha y medio de publicación. Bloque dos: la cita corta para el cuerpo del texto. Bloque tres: al menos cuatro situaciones en las que este documento no es fundamento suficiente, cada una con su razón, porque es orientador y no normativo, porque fue derogado o sustituido, porque su alcance corresponde a otro nivel o servicio, o porque lo que quiero sostener simplemente no está en su texto. Para cada situación, dime qué documento sí sería el fundamento.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inventes número de acuerdo, editorial, ciudad ni fecha de publicación. Si un dato de la referencia no se puede confirmar, escribe DATO NO CONFIRMADO en su lugar y no lo rellenes con lo más probable.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puedo pegar la referencia en un informe y sostenerla ante quien lo revise, y si el bloque tres me evita citarlo donde no aplica.</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Lo que debe salir: la referencia en APA séptima y en cita oficial mexicana, la cita corta, y cuatro situaciones donde el Acuerdo no sirve de fundamento con el documento que sí serviría.</w:t>
      </w:r>
    </w:p>
    <w:p>
      <w:pPr>
        <w:pStyle w:val="ListParagraph"/>
        <w:numPr>
          <w:ilvl w:val="0"/>
          <w:numId w:val="1"/>
        </w:numPr>
        <w:spacing w:after="90" w:line="276"/>
      </w:pPr>
      <w:r>
        <w:rPr>
          <w:rFonts w:ascii="Calibri" w:cs="Calibri" w:eastAsia="Calibri" w:hAnsi="Calibri"/>
          <w:sz w:val="22"/>
          <w:szCs w:val="22"/>
        </w:rPr>
        <w:t xml:space="preserve">Si la herramienta escribe DATO NO CONFIRMADO en algún campo, ese dato lo consigues tú en el Diario Oficial antes de entregar.</w:t>
      </w:r>
    </w:p>
    <w:p>
      <w:pPr>
        <w:pStyle w:val="ListParagraph"/>
        <w:numPr>
          <w:ilvl w:val="0"/>
          <w:numId w:val="1"/>
        </w:numPr>
        <w:spacing w:after="90" w:line="276"/>
      </w:pPr>
      <w:r>
        <w:rPr>
          <w:rFonts w:ascii="Calibri" w:cs="Calibri" w:eastAsia="Calibri" w:hAnsi="Calibri"/>
          <w:sz w:val="22"/>
          <w:szCs w:val="22"/>
        </w:rPr>
        <w:t xml:space="preserve">La prueba: pega la referencia en un buscador. Si aparece el Acuerdo con esa fecha, resiste.</w:t>
      </w:r>
    </w:p>
    <w:p>
      <w:pPr>
        <w:pStyle w:val="ListParagraph"/>
        <w:numPr>
          <w:ilvl w:val="0"/>
          <w:numId w:val="1"/>
        </w:numPr>
        <w:spacing w:after="90" w:line="276"/>
      </w:pPr>
      <w:r>
        <w:rPr>
          <w:rFonts w:ascii="Calibri" w:cs="Calibri" w:eastAsia="Calibri" w:hAnsi="Calibri"/>
          <w:sz w:val="22"/>
          <w:szCs w:val="22"/>
        </w:rPr>
        <w:t xml:space="preserve">Lo que decidiste tú: anota qué situación del bloque tres te pareció mal planteada y por qué.</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La referencia en dos formatos, la cita corta y una lista de cuatro escenarios donde ese documento no funda nada, con la alternativa correcta.</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Busca la referencia en el portal oficial: si el número de acuerdo y la fecha coinciden, la cita resiste; si aparece DATO NO CONFIRMADO, ese dato lo consigues tú antes de entregar.</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sostiene los expedientes de apoyo; en USAER da un criterio único de citación para todas sus escuelas; en aula regular ordena la fundamentación del programa analítico.</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asesor en fundamentación normativa y citación académica. Tu tarea es doble: armar la referencia completa de un documento de la Secretaría de Educación Pública y decirme en qué casos ese documento NO puede citarse como fundamento. En los informes, expedientes y planeaciones de mi servicio la cita mal hecha se cae en cuanto alguien la revisa. Necesito una referencia que resista y saber exactamente dónde deja de servirme.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Documento a citar, con el nombre completo como aparece en la portada: ⟦NOMBRE DEL DOCUMENTO⟧. Año o fecha visible: ⟦AÑO⟧. Dónde lo obtuve: ⟦PORTAL OFICIAL, LIGA, IMPRESO, REENVÍO⟧. Para qué lo voy a citar: ⟦JUSTIFICAR UN AJUSTE RAZONABLE, SUSTENTAR UNA PLANEACIÓN, RESPONDER UNA OBSERVACIÓN, ARGUMENTAR EN CONSEJO TÉCNICO⟧.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tres bloques. Bloque uno: la referencia completa en formato APA séptima edición y, debajo, la misma referencia en formato de cita oficial mexicana, con autoridad emisora, título, número de acuerdo si lo tiene, fecha y medio de publicación. Bloque dos: la cita corta para el cuerpo del texto. Bloque tres: al menos cuatro situaciones en las que este documento no es fundamento suficiente, cada una con su razón, porque es orientador y no normativo, porque fue derogado o sustituido, porque su alcance corresponde a otro nivel o servicio, o porque lo que quiero sostener simplemente no está en su texto. Para cada situación, dime qué documento sí sería el fundamento.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inventes número de acuerdo, editorial, ciudad ni fecha de publicación. Si un dato de la referencia no se puede confirmar, escribe DATO NO CONFIRMADO en su lugar y no lo rellenes con lo más probable.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puedo pegar la referencia en un informe y sostenerla ante quien lo revise, y si el bloque tres me evita citarlo donde no aplica.</w:t>
      </w:r>
    </w:p>
    <w:p>
      <w:r>
        <w:br w:type="page"/>
      </w:r>
    </w:p>
    <w:p>
      <w:pPr>
        <w:spacing w:after="40" w:line="276"/>
      </w:pPr>
      <w:r>
        <w:rPr>
          <w:rFonts w:ascii="Calibri" w:cs="Calibri" w:eastAsia="Calibri" w:hAnsi="Calibri"/>
          <w:b/>
          <w:bCs/>
          <w:color w:val="9A6A10"/>
          <w:sz w:val="18"/>
          <w:szCs w:val="18"/>
        </w:rPr>
        <w:t xml:space="preserve">CURSO 1 · ALFIN · PROMPT 07</w:t>
      </w:r>
    </w:p>
    <w:p>
      <w:pPr>
        <w:pStyle w:val="Heading1"/>
        <w:spacing w:after="160" w:before="360"/>
      </w:pPr>
      <w:r>
        <w:rPr>
          <w:rFonts w:ascii="Georgia" w:cs="Georgia" w:eastAsia="Georgia" w:hAnsi="Georgia"/>
          <w:b/>
          <w:bCs/>
          <w:color w:val="6E2038"/>
          <w:sz w:val="30"/>
          <w:szCs w:val="30"/>
        </w:rPr>
        <w:t xml:space="preserve">De la duda al expediente, en tres turnos</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Una duda suelta se convierte en expediente citable sin que la herramienta se adelante ni invente el atajo.</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Perplexity · NotebookLM · ChatGPT.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Experto.</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De la duda al expediente</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De la duda al expediente</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DUDA INICIAL (cópiala tal cual):</w:t>
      </w:r>
      <w:r>
        <w:rPr>
          <w:rFonts w:ascii="Consolas" w:cs="Consolas" w:eastAsia="Consolas" w:hAnsi="Consolas"/>
          <w:color w:val="1c1c1c"/>
          <w:sz w:val="20"/>
          <w:szCs w:val="20"/>
        </w:rPr>
        <w:br/>
        <w:t xml:space="preserve">«¿Un estudiante de CAM puede acreditar la primaria con la boleta regular, o necesita un documento distinto?»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Servicio y fase: CAM, fase 4.</w:t>
      </w:r>
      <w:r>
        <w:rPr>
          <w:rFonts w:ascii="Consolas" w:cs="Consolas" w:eastAsia="Consolas" w:hAnsi="Consolas"/>
          <w:color w:val="1c1c1c"/>
          <w:sz w:val="20"/>
          <w:szCs w:val="20"/>
        </w:rPr>
        <w:br/>
        <w:t xml:space="preserve">Fecha en que se necesita listo: antes del Consejo Técnico de octubre.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CÓMO SE CORRE</w:t>
      </w:r>
      <w:r>
        <w:rPr>
          <w:rFonts w:ascii="Consolas" w:cs="Consolas" w:eastAsia="Consolas" w:hAnsi="Consolas"/>
          <w:color w:val="1c1c1c"/>
          <w:sz w:val="20"/>
          <w:szCs w:val="20"/>
        </w:rPr>
        <w:br/>
        <w:t xml:space="preserve">Este prompt se ejecuta en tres turnos. Después de pegar el prompt completo, la herramienta se detiene al terminar el turno uno. Escribes la palabra «sigue» y pasa al turno dos. Revisas las fuentes candidatas, escribes cuáles apruebas y otra vez «sigue». El turno tres arma el expediente solo con las que aprobaste.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PARA COTEJAR</w:t>
      </w:r>
      <w:r>
        <w:rPr>
          <w:rFonts w:ascii="Consolas" w:cs="Consolas" w:eastAsia="Consolas" w:hAnsi="Consolas"/>
          <w:color w:val="1c1c1c"/>
          <w:sz w:val="20"/>
          <w:szCs w:val="20"/>
        </w:rPr>
        <w:br/>
        <w:t xml:space="preserve">El turno uno debe convertir la duda en tres preguntas verificables, por ejemplo: qué documento rige la acreditación en primaria, qué dice ese documento sobre educación especial, y qué documento rige el registro en CAM. El turno dos debe traer, entre otras, el Acuerdo 10/09/23 y las Normas Específicas de Control Escolar. Si en el turno tres aparece una fuente que no estaba en el turno dos, entró por fuera y se retira.</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Perplexity.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acompañante metodológico que trabaja por turnos y no adelanta pasos. Tu tarea es llevarme de una duda suelta a un expediente citable en tres turnos encadenados, donde cada turno usa como insumo la salida del turno anterior y nada más. Trabajo en educación básica en México y necesito documentar una decisión con fuentes, no defenderla de memoria en una reunión.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Mi duda inicial, en una oración: un estudiante de CAM puede acreditar la primaria con la boleta regular o necesita un documento distinto. Servicio y fase: CAM, fase 4. Fecha en que lo necesito listo: antes del Consejo Técnico de octubre.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Turno uno, DELIMITAR: devuelve mi duda convertida en tres preguntas verificables, cada una con el tipo de fuente que la contesta, y detente. Turno dos, BUSCAR: tomando solo las preguntas del turno uno tal como quedaron, devuelve por cada una hasta tres fuentes candidatas con autoridad emisora, fecha y ruta de verificación, y detente. Turno tres, ARMAR: con las fuentes que yo haya aprobado del turno dos, devuelve el expediente en una tabla de cinco columnas: pregunta, respuesta en una línea, cita textual, referencia completa y qué quedó sin resolver. Cierra el expediente con el renglón Lo que decidiste tú, donde yo registro qué fuente o qué redacción tuya no acepté y por qué.</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pases al turno siguiente hasta que yo escriba la palabra sigue. No agregues en el turno tres ninguna fuente que no haya aparecido en el turno dos. No incluyas nombres, fotografías ni datos de menores en ningún turno: se describe la barrera, no a la persona.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cada renglón del expediente final se puede rastrear hasta la pregunta del turno uno que lo originó.</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En cada turno, antes de detenerte, escribe una línea que diga qué parte de esa salida todavía no puedes sostener con fuente.</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Es el prompt más largo del curso porque se corre en tres turnos. No lo pidas todo de una vez: el valor está en aprobar tú las fuentes entre el turno dos y el tres.</w:t>
      </w:r>
    </w:p>
    <w:p>
      <w:pPr>
        <w:pStyle w:val="ListParagraph"/>
        <w:numPr>
          <w:ilvl w:val="0"/>
          <w:numId w:val="1"/>
        </w:numPr>
        <w:spacing w:after="90" w:line="276"/>
      </w:pPr>
      <w:r>
        <w:rPr>
          <w:rFonts w:ascii="Calibri" w:cs="Calibri" w:eastAsia="Calibri" w:hAnsi="Calibri"/>
          <w:sz w:val="22"/>
          <w:szCs w:val="22"/>
        </w:rPr>
        <w:t xml:space="preserve">Lo que debe salir al final: una tabla de cinco columnas con pregunta, respuesta, cita textual, referencia completa y lo que quedó sin resolver.</w:t>
      </w:r>
    </w:p>
    <w:p>
      <w:pPr>
        <w:pStyle w:val="ListParagraph"/>
        <w:numPr>
          <w:ilvl w:val="0"/>
          <w:numId w:val="1"/>
        </w:numPr>
        <w:spacing w:after="90" w:line="276"/>
      </w:pPr>
      <w:r>
        <w:rPr>
          <w:rFonts w:ascii="Calibri" w:cs="Calibri" w:eastAsia="Calibri" w:hAnsi="Calibri"/>
          <w:sz w:val="22"/>
          <w:szCs w:val="22"/>
        </w:rPr>
        <w:t xml:space="preserve">Verifica que cada renglón del expediente se pueda rastrear hasta una de las tres preguntas del turno uno.</w:t>
      </w:r>
    </w:p>
    <w:p>
      <w:pPr>
        <w:pStyle w:val="ListParagraph"/>
        <w:numPr>
          <w:ilvl w:val="0"/>
          <w:numId w:val="1"/>
        </w:numPr>
        <w:spacing w:after="90" w:line="276"/>
      </w:pPr>
      <w:r>
        <w:rPr>
          <w:rFonts w:ascii="Calibri" w:cs="Calibri" w:eastAsia="Calibri" w:hAnsi="Calibri"/>
          <w:sz w:val="22"/>
          <w:szCs w:val="22"/>
        </w:rPr>
        <w:t xml:space="preserve">Lo que decidiste tú: anota qué fuente del turno dos NO aprobaste y por qué. Ese renglón es obligatorio.</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Tres entregas encadenadas: preguntas verificables, fuentes candidatas y un expediente en tabla con el renglón Lo que decidiste tú.</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Toma cualquier renglón del expediente y camina hacia atrás hasta el turno uno: si no llegas, ese renglón entró por fuera y se retira.</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produce el sustento de un apoyo antes de registrarlo; en USAER arma la respuesta técnica a una escuela; en aula regular convierte una duda de consejo técnico en acuerdo documentado.</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acompañante metodológico que trabaja por turnos y no adelanta pasos. Tu tarea es llevarme de una duda suelta a un expediente citable en tres turnos encadenados, donde cada turno usa como insumo la salida del turno anterior y nada más. Trabajo en educación básica en México y necesito documentar una decisión con fuentes, no defenderla de memoria en una reunión.</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Mi duda inicial, en una oración: ⟦ESCRIBE LA DUDA⟧. Servicio y fase: ⟦CAM, USAER O AULA REGULAR, FASE 2 A 6⟧. Fecha en que lo necesito listo: ⟦DÍA Y MES⟧.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Turno uno, DELIMITAR: devuelve mi duda convertida en tres preguntas verificables, cada una con el tipo de fuente que la contesta, y detente. Turno dos, BUSCAR: tomando solo las preguntas del turno uno tal como quedaron, devuelve por cada una hasta tres fuentes candidatas con autoridad emisora, fecha y ruta de verificación, y detente. Turno tres, ARMAR: con las fuentes que yo haya aprobado del turno dos, devuelve el expediente en una tabla de cinco columnas: pregunta, respuesta en una línea, cita textual, referencia completa y qué quedó sin resolver. Cierra el expediente con el renglón Lo que decidiste tú, donde yo registro qué fuente o qué redacción tuya no acepté y por qué.</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pases al turno siguiente hasta que yo escriba la palabra sigue. No agregues en el turno tres ninguna fuente que no haya aparecido en el turno dos. No incluyas nombres, fotografías ni datos de menores en ningún turno: se describe la barrera, no a la persona.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cada renglón del expediente final se puede rastrear hasta la pregunta del turno uno que lo originó.</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En cada turno, antes de detenerte, escribe una línea que diga qué parte de esa salida todavía no puedes sostener con fuente.</w:t>
      </w:r>
    </w:p>
    <w:p>
      <w:r>
        <w:br w:type="page"/>
      </w:r>
    </w:p>
    <w:p>
      <w:pPr>
        <w:spacing w:after="40" w:line="276"/>
      </w:pPr>
      <w:r>
        <w:rPr>
          <w:rFonts w:ascii="Calibri" w:cs="Calibri" w:eastAsia="Calibri" w:hAnsi="Calibri"/>
          <w:b/>
          <w:bCs/>
          <w:color w:val="9A6A10"/>
          <w:sz w:val="18"/>
          <w:szCs w:val="18"/>
        </w:rPr>
        <w:t xml:space="preserve">CURSO 1 · ALFIN · PROMPT 08</w:t>
      </w:r>
    </w:p>
    <w:p>
      <w:pPr>
        <w:pStyle w:val="Heading1"/>
        <w:spacing w:after="160" w:before="360"/>
      </w:pPr>
      <w:r>
        <w:rPr>
          <w:rFonts w:ascii="Georgia" w:cs="Georgia" w:eastAsia="Georgia" w:hAnsi="Georgia"/>
          <w:b/>
          <w:bCs/>
          <w:color w:val="6E2038"/>
          <w:sz w:val="30"/>
          <w:szCs w:val="30"/>
        </w:rPr>
        <w:t xml:space="preserve">Enseñar a verificar en veinticinco minutos</w:t>
      </w:r>
    </w:p>
    <w:p>
      <w:pPr>
        <w:spacing w:after="140" w:line="276"/>
      </w:pPr>
      <w:r>
        <w:rPr>
          <w:rFonts w:ascii="Calibri" w:cs="Calibri" w:eastAsia="Calibri" w:hAnsi="Calibri"/>
          <w:b/>
          <w:bCs/>
          <w:i w:val="false"/>
          <w:iCs w:val="false"/>
          <w:color w:val="14524A"/>
          <w:sz w:val="22"/>
          <w:szCs w:val="22"/>
        </w:rPr>
        <w:t xml:space="preserve">Qué resuelve. </w:t>
      </w:r>
      <w:r>
        <w:rPr>
          <w:rFonts w:ascii="Calibri" w:cs="Calibri" w:eastAsia="Calibri" w:hAnsi="Calibri"/>
          <w:b w:val="false"/>
          <w:bCs w:val="false"/>
          <w:i w:val="false"/>
          <w:iCs w:val="false"/>
          <w:color w:val="000000"/>
          <w:sz w:val="22"/>
          <w:szCs w:val="22"/>
        </w:rPr>
        <w:t xml:space="preserve">Los estudiantes también reciben cadenas y capturas: esta actividad les enseña a verificar una fuente sin computadoras y sin dejar a nadie fuera.</w:t>
      </w:r>
    </w:p>
    <w:p>
      <w:pPr>
        <w:spacing w:after="140" w:line="276"/>
      </w:pPr>
      <w:r>
        <w:rPr>
          <w:rFonts w:ascii="Calibri" w:cs="Calibri" w:eastAsia="Calibri" w:hAnsi="Calibri"/>
          <w:b/>
          <w:bCs/>
          <w:i w:val="false"/>
          <w:iCs w:val="false"/>
          <w:color w:val="14524A"/>
          <w:sz w:val="22"/>
          <w:szCs w:val="22"/>
        </w:rPr>
        <w:t xml:space="preserve">Herramienta. </w:t>
      </w:r>
      <w:r>
        <w:rPr>
          <w:rFonts w:ascii="Calibri" w:cs="Calibri" w:eastAsia="Calibri" w:hAnsi="Calibri"/>
          <w:b w:val="false"/>
          <w:bCs w:val="false"/>
          <w:i w:val="false"/>
          <w:iCs w:val="false"/>
          <w:color w:val="000000"/>
          <w:sz w:val="22"/>
          <w:szCs w:val="22"/>
        </w:rPr>
        <w:t xml:space="preserve">ChatGPT · Claude · NARA.   </w:t>
      </w:r>
      <w:r>
        <w:rPr>
          <w:rFonts w:ascii="Calibri" w:cs="Calibri" w:eastAsia="Calibri" w:hAnsi="Calibri"/>
          <w:b/>
          <w:bCs/>
          <w:i w:val="false"/>
          <w:iCs w:val="false"/>
          <w:color w:val="14524A"/>
          <w:sz w:val="22"/>
          <w:szCs w:val="22"/>
        </w:rPr>
        <w:t xml:space="preserve">Nivel. </w:t>
      </w:r>
      <w:r>
        <w:rPr>
          <w:rFonts w:ascii="Calibri" w:cs="Calibri" w:eastAsia="Calibri" w:hAnsi="Calibri"/>
          <w:b w:val="false"/>
          <w:bCs w:val="false"/>
          <w:i w:val="false"/>
          <w:iCs w:val="false"/>
          <w:color w:val="000000"/>
          <w:sz w:val="22"/>
          <w:szCs w:val="22"/>
        </w:rPr>
        <w:t xml:space="preserve">Avanzado.</w:t>
      </w:r>
    </w:p>
    <w:p>
      <w:pPr>
        <w:spacing w:after="140" w:line="276"/>
      </w:pPr>
      <w:r>
        <w:rPr>
          <w:rFonts w:ascii="Calibri" w:cs="Calibri" w:eastAsia="Calibri" w:hAnsi="Calibri"/>
          <w:b/>
          <w:bCs/>
          <w:i w:val="false"/>
          <w:iCs w:val="false"/>
          <w:color w:val="14524A"/>
          <w:sz w:val="22"/>
          <w:szCs w:val="22"/>
        </w:rPr>
        <w:t xml:space="preserve">Caso del curso. </w:t>
      </w:r>
      <w:r>
        <w:rPr>
          <w:rFonts w:ascii="Calibri" w:cs="Calibri" w:eastAsia="Calibri" w:hAnsi="Calibri"/>
          <w:b w:val="false"/>
          <w:bCs w:val="false"/>
          <w:i w:val="false"/>
          <w:iCs w:val="false"/>
          <w:color w:val="000000"/>
          <w:sz w:val="22"/>
          <w:szCs w:val="22"/>
        </w:rPr>
        <w:t xml:space="preserve">El examen de la UNAM, en el aula</w:t>
      </w:r>
    </w:p>
    <w:p>
      <w:pPr>
        <w:pStyle w:val="Heading2"/>
        <w:spacing w:after="120" w:before="260"/>
      </w:pPr>
      <w:r>
        <w:rPr>
          <w:rFonts w:ascii="Calibri" w:cs="Calibri" w:eastAsia="Calibri" w:hAnsi="Calibri"/>
          <w:b/>
          <w:bCs/>
          <w:color w:val="14524A"/>
          <w:sz w:val="24"/>
          <w:szCs w:val="24"/>
        </w:rPr>
        <w:t xml:space="preserve">Paso 1 · El insumo</w:t>
      </w:r>
    </w:p>
    <w:p>
      <w:pPr>
        <w:spacing w:after="140" w:line="276"/>
      </w:pPr>
      <w:r>
        <w:rPr>
          <w:rFonts w:ascii="Calibri" w:cs="Calibri" w:eastAsia="Calibri" w:hAnsi="Calibri"/>
          <w:color w:val="4A4551"/>
          <w:sz w:val="20"/>
          <w:szCs w:val="20"/>
        </w:rPr>
        <w:t xml:space="preserve">Léelo antes de correr el prompt. Lo que dice «cópialo tal cual» ya está dentro del prompt del paso dos; el resto es para cotejar lo que devuelva la herramienta.</w:t>
      </w:r>
    </w:p>
    <w:p>
      <w:pPr>
        <w:pBdr>
          <w:top w:val="single" w:color="14524A" w:sz="8"/>
          <w:bottom w:val="none" w:color="FFFFFF" w:sz="0"/>
          <w:left w:val="single" w:color="14524A" w:sz="8"/>
          <w:right w:val="single" w:color="14524A" w:sz="8"/>
        </w:pBdr>
        <w:shd w:fill="F1F7F5" w:val="clear"/>
        <w:spacing w:after="0" w:before="140"/>
      </w:pPr>
      <w:r>
        <w:rPr>
          <w:rFonts w:ascii="Calibri" w:cs="Calibri" w:eastAsia="Calibri" w:hAnsi="Calibri"/>
          <w:b/>
          <w:bCs/>
          <w:caps/>
          <w:color w:val="14524A"/>
          <w:sz w:val="18"/>
          <w:szCs w:val="18"/>
        </w:rPr>
        <w:t xml:space="preserve">Insumo · El examen de la UNAM, en el aula</w:t>
      </w:r>
    </w:p>
    <w:p>
      <w:pPr>
        <w:pBdr>
          <w:top w:val="none" w:color="FFFFFF" w:sz="0"/>
          <w:bottom w:val="single" w:color="14524A" w:sz="8"/>
          <w:left w:val="single" w:color="14524A" w:sz="8"/>
          <w:right w:val="single" w:color="14524A" w:sz="8"/>
        </w:pBdr>
        <w:shd w:fill="F1F7F5" w:val="clear"/>
        <w:spacing w:after="160" w:line="280"/>
      </w:pPr>
      <w:r>
        <w:rPr>
          <w:rFonts w:ascii="Consolas" w:cs="Consolas" w:eastAsia="Consolas" w:hAnsi="Consolas"/>
          <w:color w:val="1c1c1c"/>
          <w:sz w:val="20"/>
          <w:szCs w:val="20"/>
        </w:rPr>
        <w:t xml:space="preserve">DATOS DEL GRUPO (ejemplo del curso; cámbialos por los tuyos cuando ya domines el prompt):</w:t>
      </w:r>
      <w:r>
        <w:rPr>
          <w:rFonts w:ascii="Consolas" w:cs="Consolas" w:eastAsia="Consolas" w:hAnsi="Consolas"/>
          <w:color w:val="1c1c1c"/>
          <w:sz w:val="20"/>
          <w:szCs w:val="20"/>
        </w:rPr>
        <w:br/>
        <w:t xml:space="preserve">Fase 4, tercero y cuarto de primaria. Servicio: USAER, en aula regular. 28 estudiantes. Material: pizarrón, hojas y recortes de periódico; un solo celular, el de la docente. Barrera principal: el material solo existe en texto escrito y las instrucciones largas se pierden a la mitad.</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EL CASO QUE SE USA COMO MATERIAL, YA SEPARADO EN DOS COLUMNAS</w:t>
      </w:r>
      <w:r>
        <w:rPr>
          <w:rFonts w:ascii="Consolas" w:cs="Consolas" w:eastAsia="Consolas" w:hAnsi="Consolas"/>
          <w:color w:val="1c1c1c"/>
          <w:sz w:val="20"/>
          <w:szCs w:val="20"/>
        </w:rPr>
        <w:br/>
        <w:t xml:space="preserve">DOCUMENTADO</w:t>
      </w:r>
      <w:r>
        <w:rPr>
          <w:rFonts w:ascii="Consolas" w:cs="Consolas" w:eastAsia="Consolas" w:hAnsi="Consolas"/>
          <w:color w:val="1c1c1c"/>
          <w:sz w:val="20"/>
          <w:szCs w:val="20"/>
        </w:rPr>
        <w:br/>
        <w:t xml:space="preserve">· En 2026 la UNAM aplicó por primera vez su examen de admisión completamente en línea.</w:t>
      </w:r>
      <w:r>
        <w:rPr>
          <w:rFonts w:ascii="Consolas" w:cs="Consolas" w:eastAsia="Consolas" w:hAnsi="Consolas"/>
          <w:color w:val="1c1c1c"/>
          <w:sz w:val="20"/>
          <w:szCs w:val="20"/>
        </w:rPr>
        <w:br/>
        <w:t xml:space="preserve">· La universidad detectó resultados atípicos: puntajes inéditos y calificaciones perfectas en carreras de alta demanda. Reconoció públicamente irregularidades y suspendió temporalmente las inscripciones.</w:t>
      </w:r>
      <w:r>
        <w:rPr>
          <w:rFonts w:ascii="Consolas" w:cs="Consolas" w:eastAsia="Consolas" w:hAnsi="Consolas"/>
          <w:color w:val="1c1c1c"/>
          <w:sz w:val="20"/>
          <w:szCs w:val="20"/>
        </w:rPr>
        <w:br/>
        <w:t xml:space="preserve">· Anuló alrededor de tres mil exámenes por conductas contrarias a la convocatoria y terminó el contrato con la empresa proveedora de la plataforma.</w:t>
      </w:r>
      <w:r>
        <w:rPr>
          <w:rFonts w:ascii="Consolas" w:cs="Consolas" w:eastAsia="Consolas" w:hAnsi="Consolas"/>
          <w:color w:val="1c1c1c"/>
          <w:sz w:val="20"/>
          <w:szCs w:val="20"/>
        </w:rPr>
        <w:br/>
        <w:t xml:space="preserve">· Convocó a unos 38 000 aspirantes a un examen presencial de reposición, aplicado del 12 al 19 de agosto de 2026. Los resultados se publicaron el 28 de agosto.</w:t>
      </w:r>
      <w:r>
        <w:rPr>
          <w:rFonts w:ascii="Consolas" w:cs="Consolas" w:eastAsia="Consolas" w:hAnsi="Consolas"/>
          <w:color w:val="1c1c1c"/>
          <w:sz w:val="20"/>
          <w:szCs w:val="20"/>
        </w:rPr>
        <w:br/>
        <w:t xml:space="preserve">RUMORADO O NO CONFIRMADO</w:t>
      </w:r>
      <w:r>
        <w:rPr>
          <w:rFonts w:ascii="Consolas" w:cs="Consolas" w:eastAsia="Consolas" w:hAnsi="Consolas"/>
          <w:color w:val="1c1c1c"/>
          <w:sz w:val="20"/>
          <w:szCs w:val="20"/>
        </w:rPr>
        <w:br/>
        <w:t xml:space="preserve">· Que la inteligencia artificial se haya usado de forma generalizada: la UNAM enumeró la IA, la suplantación de identidad y «otros mecanismos» como hipótesis, no como hechos probados.</w:t>
      </w:r>
      <w:r>
        <w:rPr>
          <w:rFonts w:ascii="Consolas" w:cs="Consolas" w:eastAsia="Consolas" w:hAnsi="Consolas"/>
          <w:color w:val="1c1c1c"/>
          <w:sz w:val="20"/>
          <w:szCs w:val="20"/>
        </w:rPr>
        <w:br/>
        <w:t xml:space="preserve">· Que se usaran redes privadas virtuales o algún método concreto: no consta en fuentes verificables.</w:t>
      </w:r>
      <w:r>
        <w:rPr>
          <w:rFonts w:ascii="Consolas" w:cs="Consolas" w:eastAsia="Consolas" w:hAnsi="Consolas"/>
          <w:color w:val="1c1c1c"/>
          <w:sz w:val="20"/>
          <w:szCs w:val="20"/>
        </w:rPr>
        <w:br/>
        <w:t xml:space="preserve">· Cualquier cifra de «cuántos hicieron trampa».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Lo que se enseña con este caso no es el fraude: es que a la universidad la alertaron los números. La verificación empezó por una calificación que no cuadraba.</w:t>
      </w:r>
    </w:p>
    <w:p>
      <w:pPr>
        <w:pStyle w:val="Heading2"/>
        <w:spacing w:after="120" w:before="260"/>
      </w:pPr>
      <w:r>
        <w:rPr>
          <w:rFonts w:ascii="Calibri" w:cs="Calibri" w:eastAsia="Calibri" w:hAnsi="Calibri"/>
          <w:b/>
          <w:bCs/>
          <w:color w:val="14524A"/>
          <w:sz w:val="24"/>
          <w:szCs w:val="24"/>
        </w:rPr>
        <w:t xml:space="preserve">Paso 2 · El prompt con los huecos ya llenos</w:t>
      </w:r>
    </w:p>
    <w:p>
      <w:pPr>
        <w:spacing w:after="140" w:line="276"/>
      </w:pPr>
      <w:r>
        <w:rPr>
          <w:rFonts w:ascii="Calibri" w:cs="Calibri" w:eastAsia="Calibri" w:hAnsi="Calibri"/>
          <w:color w:val="4A4551"/>
          <w:sz w:val="20"/>
          <w:szCs w:val="20"/>
        </w:rPr>
        <w:t xml:space="preserve">Cópialo completo y pégalo en ChatGPT. No le cambies nada la primera vez.</w:t>
      </w:r>
    </w:p>
    <w:p>
      <w:pPr>
        <w:pBdr>
          <w:top w:val="single" w:color="6E2038" w:sz="8"/>
          <w:bottom w:val="none" w:color="FFFFFF" w:sz="0"/>
          <w:left w:val="single" w:color="6E2038" w:sz="8"/>
          <w:right w:val="single" w:color="6E2038" w:sz="8"/>
        </w:pBdr>
        <w:shd w:fill="F4F1EE" w:val="clear"/>
        <w:spacing w:after="0" w:before="140"/>
      </w:pPr>
      <w:r>
        <w:rPr>
          <w:rFonts w:ascii="Calibri" w:cs="Calibri" w:eastAsia="Calibri" w:hAnsi="Calibri"/>
          <w:b/>
          <w:bCs/>
          <w:caps/>
          <w:color w:val="6E2038"/>
          <w:sz w:val="18"/>
          <w:szCs w:val="18"/>
        </w:rPr>
        <w:t xml:space="preserve">Prompt listo para pegar</w:t>
      </w:r>
    </w:p>
    <w:p>
      <w:pPr>
        <w:pBdr>
          <w:top w:val="none" w:color="FFFFFF" w:sz="0"/>
          <w:bottom w:val="single" w:color="6E2038" w:sz="8"/>
          <w:left w:val="single" w:color="6E2038" w:sz="8"/>
          <w:right w:val="single" w:color="6E2038" w:sz="8"/>
        </w:pBdr>
        <w:shd w:fill="F4F1EE" w:val="clear"/>
        <w:spacing w:after="160" w:line="280"/>
      </w:pPr>
      <w:r>
        <w:rPr>
          <w:rFonts w:ascii="Consolas" w:cs="Consolas" w:eastAsia="Consolas" w:hAnsi="Consolas"/>
          <w:color w:val="1c1c1c"/>
          <w:sz w:val="20"/>
          <w:szCs w:val="20"/>
        </w:rPr>
        <w:t xml:space="preserve">Actúas como diseñador de actividades didácticas con enfoque de Diseño Universal para el Aprendizaje. Tu tarea es escribir una actividad de veinticinco minutos para que mis estudiantes aprendan a verificar una fuente, lista para aplicarse mañana. Grupo de educación básica en México. Hay estudiantes que no leen de corrido, otros que no escriben con soltura y otros que participan mucho mejor hablando o manipulando material que escribiendo.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Fase: fase 4. Servicio: USAER en aula regular. Número de estudiantes: 28. Material con el que sí cuento: pizarrón, hojas, recortes de periódico y un solo celular, el mío. Barrera principal del grupo, descrita como barrera: el material solo existe en texto escrito y las instrucciones largas se pierden a la mitad.</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seis partes. Uno, el propósito en una línea, ligado a un campo formativo y al eje articulador de pensamiento crítico. Dos, el minutado exacto de los veinticinco minutos. Tres, tres vías de acceso a la misma actividad, escuchar, ver y manipular, que ocurren al mismo tiempo y llevan al mismo producto, no tres actividades distintas. Cuatro, el material recortable o dibujable en el pizarrón para hacerla sin computadoras. Cinco, tres preguntas de cierre. Seis, un instrumento de observación de cuatro indicadores.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supongas internet ni un dispositivo por estudiante. No pidas nombres, fotografías ni diagnósticos: la actividad describe barreras, no personas. Si usas como material el caso público del examen de admisión en línea de la UNAM, presenta en columnas separadas lo documentado y lo rumorado, y no afirmes nada que no esté verificado.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una docente que no estuvo en la sesión la aplica leyendo la hoja, y si ningún estudiante se queda esperando su versión aparte.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Al final, señala qué parte de la actividad no puedes sostener con una fuente del plan de estudio vigente y escribe cuál es tu supuesto.</w:t>
      </w:r>
    </w:p>
    <w:p>
      <w:pPr>
        <w:pStyle w:val="Heading2"/>
        <w:spacing w:after="120" w:before="260"/>
      </w:pPr>
      <w:r>
        <w:rPr>
          <w:rFonts w:ascii="Calibri" w:cs="Calibri" w:eastAsia="Calibri" w:hAnsi="Calibri"/>
          <w:b/>
          <w:bCs/>
          <w:color w:val="14524A"/>
          <w:sz w:val="24"/>
          <w:szCs w:val="24"/>
        </w:rPr>
        <w:t xml:space="preserve">Paso 3 · Para quien conduce</w:t>
      </w:r>
    </w:p>
    <w:p>
      <w:pPr>
        <w:pStyle w:val="ListParagraph"/>
        <w:numPr>
          <w:ilvl w:val="0"/>
          <w:numId w:val="1"/>
        </w:numPr>
        <w:spacing w:after="90" w:line="276"/>
      </w:pPr>
      <w:r>
        <w:rPr>
          <w:rFonts w:ascii="Calibri" w:cs="Calibri" w:eastAsia="Calibri" w:hAnsi="Calibri"/>
          <w:sz w:val="22"/>
          <w:szCs w:val="22"/>
        </w:rPr>
        <w:t xml:space="preserve">Pega el prompt y, cuando la herramienta pida el caso, pega la tabla de dos columnas del insumo. No dejes que la herramienta escriba el caso por su cuenta.</w:t>
      </w:r>
    </w:p>
    <w:p>
      <w:pPr>
        <w:pStyle w:val="ListParagraph"/>
        <w:numPr>
          <w:ilvl w:val="0"/>
          <w:numId w:val="1"/>
        </w:numPr>
        <w:spacing w:after="90" w:line="276"/>
      </w:pPr>
      <w:r>
        <w:rPr>
          <w:rFonts w:ascii="Calibri" w:cs="Calibri" w:eastAsia="Calibri" w:hAnsi="Calibri"/>
          <w:sz w:val="22"/>
          <w:szCs w:val="22"/>
        </w:rPr>
        <w:t xml:space="preserve">Lo que debe salir: minutado de veinticinco minutos, tres vías simultáneas (escuchar, ver, manipular) hacia un mismo producto, material para pizarrón e instrumento de cuatro indicadores.</w:t>
      </w:r>
    </w:p>
    <w:p>
      <w:pPr>
        <w:pStyle w:val="ListParagraph"/>
        <w:numPr>
          <w:ilvl w:val="0"/>
          <w:numId w:val="1"/>
        </w:numPr>
        <w:spacing w:after="90" w:line="276"/>
      </w:pPr>
      <w:r>
        <w:rPr>
          <w:rFonts w:ascii="Calibri" w:cs="Calibri" w:eastAsia="Calibri" w:hAnsi="Calibri"/>
          <w:sz w:val="22"/>
          <w:szCs w:val="22"/>
        </w:rPr>
        <w:t xml:space="preserve">Si la actividad supone internet o un dispositivo por estudiante, no sirve. Si algún estudiante necesita «su versión aparte», era adaptación y no DUA.</w:t>
      </w:r>
    </w:p>
    <w:p>
      <w:pPr>
        <w:pStyle w:val="ListParagraph"/>
        <w:numPr>
          <w:ilvl w:val="0"/>
          <w:numId w:val="1"/>
        </w:numPr>
        <w:spacing w:after="90" w:line="276"/>
      </w:pPr>
      <w:r>
        <w:rPr>
          <w:rFonts w:ascii="Calibri" w:cs="Calibri" w:eastAsia="Calibri" w:hAnsi="Calibri"/>
          <w:sz w:val="22"/>
          <w:szCs w:val="22"/>
        </w:rPr>
        <w:t xml:space="preserve">Lo que decidiste tú: anota qué vía de acceso propuso la herramienta que no aceptaste y por qué.</w:t>
      </w:r>
    </w:p>
    <w:p>
      <w:pPr>
        <w:spacing w:after="140" w:line="276"/>
      </w:pPr>
      <w:r>
        <w:rPr>
          <w:rFonts w:ascii="Calibri" w:cs="Calibri" w:eastAsia="Calibri" w:hAnsi="Calibri"/>
          <w:b/>
          <w:bCs/>
          <w:i w:val="false"/>
          <w:iCs w:val="false"/>
          <w:color w:val="14524A"/>
          <w:sz w:val="22"/>
          <w:szCs w:val="22"/>
        </w:rPr>
        <w:t xml:space="preserve">Qué te devuelve. </w:t>
      </w:r>
      <w:r>
        <w:rPr>
          <w:rFonts w:ascii="Calibri" w:cs="Calibri" w:eastAsia="Calibri" w:hAnsi="Calibri"/>
          <w:b w:val="false"/>
          <w:bCs w:val="false"/>
          <w:i w:val="false"/>
          <w:iCs w:val="false"/>
          <w:color w:val="000000"/>
          <w:sz w:val="22"/>
          <w:szCs w:val="22"/>
        </w:rPr>
        <w:t xml:space="preserve">Una actividad de veinticinco minutos con minutado, tres vías de acceso simultáneas, material sin computadoras e instrumento de observación.</w:t>
      </w:r>
    </w:p>
    <w:p>
      <w:pPr>
        <w:spacing w:after="140" w:line="276"/>
      </w:pPr>
      <w:r>
        <w:rPr>
          <w:rFonts w:ascii="Calibri" w:cs="Calibri" w:eastAsia="Calibri" w:hAnsi="Calibri"/>
          <w:b/>
          <w:bCs/>
          <w:i w:val="false"/>
          <w:iCs w:val="false"/>
          <w:color w:val="14524A"/>
          <w:sz w:val="22"/>
          <w:szCs w:val="22"/>
        </w:rPr>
        <w:t xml:space="preserve">Cómo sabes que sirvió. </w:t>
      </w:r>
      <w:r>
        <w:rPr>
          <w:rFonts w:ascii="Calibri" w:cs="Calibri" w:eastAsia="Calibri" w:hAnsi="Calibri"/>
          <w:b w:val="false"/>
          <w:bCs w:val="false"/>
          <w:i w:val="false"/>
          <w:iCs w:val="false"/>
          <w:color w:val="000000"/>
          <w:sz w:val="22"/>
          <w:szCs w:val="22"/>
        </w:rPr>
        <w:t xml:space="preserve">Aplícala y observa quién queda fuera en cada minuto: si alguien necesitó una versión aparte, el diseño era adaptación y no DUA.</w:t>
      </w:r>
    </w:p>
    <w:p>
      <w:pPr>
        <w:spacing w:after="140" w:line="276"/>
      </w:pPr>
      <w:r>
        <w:rPr>
          <w:rFonts w:ascii="Calibri" w:cs="Calibri" w:eastAsia="Calibri" w:hAnsi="Calibri"/>
          <w:b/>
          <w:bCs/>
          <w:i w:val="false"/>
          <w:iCs w:val="false"/>
          <w:color w:val="14524A"/>
          <w:sz w:val="22"/>
          <w:szCs w:val="22"/>
        </w:rPr>
        <w:t xml:space="preserve">En CAM, en USAER y en aula regular. </w:t>
      </w:r>
      <w:r>
        <w:rPr>
          <w:rFonts w:ascii="Calibri" w:cs="Calibri" w:eastAsia="Calibri" w:hAnsi="Calibri"/>
          <w:b w:val="false"/>
          <w:bCs w:val="false"/>
          <w:i w:val="false"/>
          <w:iCs w:val="false"/>
          <w:color w:val="000000"/>
          <w:sz w:val="22"/>
          <w:szCs w:val="22"/>
        </w:rPr>
        <w:t xml:space="preserve">En CAM las tres vías son la actividad misma; en USAER se entrega al docente de grupo como diseño ya resuelto; en aula regular sostiene la verificación de fuentes con lo que hay en el salón.</w:t>
      </w:r>
    </w:p>
    <w:p>
      <w:pPr>
        <w:pStyle w:val="Heading2"/>
        <w:spacing w:after="120" w:before="260"/>
      </w:pPr>
      <w:r>
        <w:rPr>
          <w:rFonts w:ascii="Calibri" w:cs="Calibri" w:eastAsia="Calibri" w:hAnsi="Calibri"/>
          <w:b/>
          <w:bCs/>
          <w:color w:val="14524A"/>
          <w:sz w:val="24"/>
          <w:szCs w:val="24"/>
        </w:rPr>
        <w:t xml:space="preserve">Después · El prompt genérico, para tu propio caso</w:t>
      </w:r>
    </w:p>
    <w:p>
      <w:pPr>
        <w:spacing w:after="140" w:line="276"/>
      </w:pPr>
      <w:r>
        <w:rPr>
          <w:rFonts w:ascii="Calibri" w:cs="Calibri" w:eastAsia="Calibri" w:hAnsi="Calibri"/>
          <w:color w:val="4A4551"/>
          <w:sz w:val="20"/>
          <w:szCs w:val="20"/>
        </w:rPr>
        <w:t xml:space="preserve">Lo que va entre ⟦corchetes⟧ lo llenas tú. Es lo único que la herramienta no puede inventar.</w:t>
      </w:r>
    </w:p>
    <w:p>
      <w:pPr>
        <w:pBdr>
          <w:top w:val="single" w:color="4A4551" w:sz="8"/>
          <w:bottom w:val="none" w:color="FFFFFF" w:sz="0"/>
          <w:left w:val="single" w:color="4A4551" w:sz="8"/>
          <w:right w:val="single" w:color="4A4551" w:sz="8"/>
        </w:pBdr>
        <w:shd w:fill="F7F5F3" w:val="clear"/>
        <w:spacing w:after="0" w:before="140"/>
      </w:pPr>
      <w:r>
        <w:rPr>
          <w:rFonts w:ascii="Calibri" w:cs="Calibri" w:eastAsia="Calibri" w:hAnsi="Calibri"/>
          <w:b/>
          <w:bCs/>
          <w:caps/>
          <w:color w:val="4A4551"/>
          <w:sz w:val="18"/>
          <w:szCs w:val="18"/>
        </w:rPr>
        <w:t xml:space="preserve">Prompt genérico</w:t>
      </w:r>
    </w:p>
    <w:p>
      <w:pPr>
        <w:pBdr>
          <w:top w:val="none" w:color="FFFFFF" w:sz="0"/>
          <w:bottom w:val="single" w:color="4A4551" w:sz="8"/>
          <w:left w:val="single" w:color="4A4551" w:sz="8"/>
          <w:right w:val="single" w:color="4A4551" w:sz="8"/>
        </w:pBdr>
        <w:shd w:fill="F7F5F3" w:val="clear"/>
        <w:spacing w:after="160" w:line="280"/>
      </w:pPr>
      <w:r>
        <w:rPr>
          <w:rFonts w:ascii="Consolas" w:cs="Consolas" w:eastAsia="Consolas" w:hAnsi="Consolas"/>
          <w:color w:val="1c1c1c"/>
          <w:sz w:val="20"/>
          <w:szCs w:val="20"/>
        </w:rPr>
        <w:t xml:space="preserve">Actúas como diseñador de actividades didácticas con enfoque de Diseño Universal para el Aprendizaje. Tu tarea es escribir una actividad de veinticinco minutos para que mis estudiantes aprendan a verificar una fuente, lista para aplicarse mañana. Grupo de educación básica en México. Hay estudiantes que no leen de corrido, otros que no escriben con soltura y otros que participan mucho mejor hablando o manipulando material que escribiendo.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Fase: ⟦FASE 2 A 6⟧. Servicio: ⟦CAM, USAER O AULA REGULAR⟧. Número de estudiantes: ⟦CANTIDAD⟧. Material con el que sí cuento: ⟦PIZARRÓN, HOJAS, RECORTES, UN CELULAR, PROYECTOR, NADA⟧. Barrera principal del grupo, descrita como barrera: ⟦POR EJEMPLO EL MATERIAL SOLO EXISTE EN TEXTO ESCRITO, O LA INSTRUCCIÓN ES DEMASIADO LARGA PARA SOSTENERLA⟧.</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Devuelve seis partes. Uno, el propósito en una línea, ligado a un campo formativo y al eje articulador de pensamiento crítico. Dos, el minutado exacto de los veinticinco minutos. Tres, tres vías de acceso a la misma actividad, escuchar, ver y manipular, que ocurren al mismo tiempo y llevan al mismo producto, no tres actividades distintas. Cuatro, el material recortable o dibujable en el pizarrón para hacerla sin computadoras. Cinco, tres preguntas de cierre. Seis, un instrumento de observación de cuatro indicadores.</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No supongas internet ni un dispositivo por estudiante. No pidas nombres, fotografías ni diagnósticos: la actividad describe barreras, no personas. Si usas como material el caso público del examen de admisión en línea de la UNAM, presenta en columnas separadas lo documentado y lo rumorado, y no afirmes nada que no esté verificado.</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Sirve si una docente que no estuvo en la sesión la aplica leyendo la hoja, y si ningún estudiante se queda esperando su versión aparte.</w:t>
      </w:r>
      <w:r>
        <w:rPr>
          <w:rFonts w:ascii="Consolas" w:cs="Consolas" w:eastAsia="Consolas" w:hAnsi="Consolas"/>
          <w:color w:val="1c1c1c"/>
          <w:sz w:val="20"/>
          <w:szCs w:val="20"/>
        </w:rPr>
        <w:br/>
        <w:t xml:space="preserve"/>
      </w:r>
      <w:r>
        <w:rPr>
          <w:rFonts w:ascii="Consolas" w:cs="Consolas" w:eastAsia="Consolas" w:hAnsi="Consolas"/>
          <w:color w:val="1c1c1c"/>
          <w:sz w:val="20"/>
          <w:szCs w:val="20"/>
        </w:rPr>
        <w:br/>
        <w:t xml:space="preserve">Al final, señala qué parte de la actividad no puedes sostener con una fuente del plan de estudio vigente y escribe cuál es tu supuesto.</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b9b9b"/>
        <w:sz w:val="16"/>
        <w:szCs w:val="16"/>
      </w:rPr>
      <w:t xml:space="preserve">Carpeta de insumos · ALFIN · Diplomados CAM y USAER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Carpeta de insumos ALFIN</dc:title>
  <dc:creator>Citlalic Villegas Luna</dc:creator>
  <cp:lastModifiedBy>Un-named</cp:lastModifiedBy>
  <cp:revision>1</cp:revision>
  <dcterms:created xsi:type="dcterms:W3CDTF">2026-09-03T15:56:54.919Z</dcterms:created>
  <dcterms:modified xsi:type="dcterms:W3CDTF">2026-09-03T15:56:54.920Z</dcterms:modified>
</cp:coreProperties>
</file>

<file path=docProps/custom.xml><?xml version="1.0" encoding="utf-8"?>
<Properties xmlns="http://schemas.openxmlformats.org/officeDocument/2006/custom-properties" xmlns:vt="http://schemas.openxmlformats.org/officeDocument/2006/docPropsVTypes"/>
</file>